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619" w:rsidRDefault="00B54619" w:rsidP="00B54619">
      <w:pPr>
        <w:spacing w:line="360" w:lineRule="auto"/>
        <w:jc w:val="center"/>
        <w:rPr>
          <w:rFonts w:ascii="Times New Roman IRO" w:hAnsi="Times New Roman IRO"/>
          <w:b/>
          <w:sz w:val="28"/>
        </w:rPr>
      </w:pPr>
      <w:r>
        <w:rPr>
          <w:rFonts w:ascii="Times New Roman IRO" w:hAnsi="Times New Roman IRO"/>
          <w:b/>
          <w:sz w:val="28"/>
        </w:rPr>
        <w:t>КОНСЕРВАЛАНГАН КОМПОТЛАР</w:t>
      </w:r>
    </w:p>
    <w:p w:rsidR="00B54619" w:rsidRDefault="00B54619" w:rsidP="00B54619">
      <w:pPr>
        <w:spacing w:line="360" w:lineRule="auto"/>
        <w:jc w:val="center"/>
        <w:rPr>
          <w:rFonts w:ascii="Times New Roman IRO" w:hAnsi="Times New Roman IRO"/>
          <w:b/>
          <w:sz w:val="28"/>
        </w:rPr>
      </w:pPr>
    </w:p>
    <w:p w:rsidR="00B54619" w:rsidRDefault="00B54619" w:rsidP="00B54619">
      <w:pPr>
        <w:spacing w:line="360" w:lineRule="auto"/>
        <w:jc w:val="center"/>
        <w:rPr>
          <w:rFonts w:ascii="Times New Roman IRO" w:hAnsi="Times New Roman IRO"/>
          <w:sz w:val="28"/>
        </w:rPr>
      </w:pPr>
      <w:r>
        <w:rPr>
          <w:rFonts w:ascii="Times New Roman IRO" w:hAnsi="Times New Roman IRO"/>
          <w:b/>
          <w:sz w:val="28"/>
        </w:rPr>
        <w:t>МАЪРУЗА РЕЖАСИ:</w:t>
      </w:r>
    </w:p>
    <w:p w:rsidR="00B54619" w:rsidRDefault="00B54619" w:rsidP="00B54619">
      <w:pPr>
        <w:numPr>
          <w:ilvl w:val="0"/>
          <w:numId w:val="1"/>
        </w:numPr>
        <w:spacing w:line="360" w:lineRule="auto"/>
        <w:jc w:val="both"/>
        <w:rPr>
          <w:rFonts w:ascii="Times New Roman IRO" w:hAnsi="Times New Roman IRO"/>
          <w:sz w:val="28"/>
        </w:rPr>
      </w:pPr>
      <w:r>
        <w:rPr>
          <w:rFonts w:ascii="Times New Roman IRO" w:hAnsi="Times New Roman IRO"/>
          <w:sz w:val="28"/>
        </w:rPr>
        <w:t>Хом-ашеларнинг тавсифи.</w:t>
      </w:r>
    </w:p>
    <w:p w:rsidR="00B54619" w:rsidRDefault="00B54619" w:rsidP="00B54619">
      <w:pPr>
        <w:numPr>
          <w:ilvl w:val="0"/>
          <w:numId w:val="1"/>
        </w:numPr>
        <w:spacing w:line="360" w:lineRule="auto"/>
        <w:jc w:val="both"/>
        <w:rPr>
          <w:rFonts w:ascii="Times New Roman IRO" w:hAnsi="Times New Roman IRO"/>
          <w:sz w:val="28"/>
        </w:rPr>
      </w:pPr>
      <w:r>
        <w:rPr>
          <w:rFonts w:ascii="Times New Roman IRO" w:hAnsi="Times New Roman IRO"/>
          <w:sz w:val="28"/>
        </w:rPr>
        <w:t>Хом-ашеларни тайерлаш.</w:t>
      </w:r>
    </w:p>
    <w:p w:rsidR="00B54619" w:rsidRDefault="00B54619" w:rsidP="00B54619">
      <w:pPr>
        <w:numPr>
          <w:ilvl w:val="0"/>
          <w:numId w:val="1"/>
        </w:numPr>
        <w:spacing w:line="360" w:lineRule="auto"/>
        <w:jc w:val="both"/>
        <w:rPr>
          <w:rFonts w:ascii="Times New Roman IRO" w:hAnsi="Times New Roman IRO"/>
          <w:sz w:val="28"/>
        </w:rPr>
      </w:pPr>
      <w:r>
        <w:rPr>
          <w:rFonts w:ascii="Times New Roman IRO" w:hAnsi="Times New Roman IRO"/>
          <w:sz w:val="28"/>
        </w:rPr>
        <w:t>Жойлаш ва консервалаш.</w:t>
      </w:r>
    </w:p>
    <w:p w:rsidR="00B54619" w:rsidRDefault="00B54619" w:rsidP="00B54619">
      <w:pPr>
        <w:numPr>
          <w:ilvl w:val="0"/>
          <w:numId w:val="1"/>
        </w:numPr>
        <w:spacing w:line="360" w:lineRule="auto"/>
        <w:jc w:val="both"/>
        <w:rPr>
          <w:rFonts w:ascii="Times New Roman IRO" w:hAnsi="Times New Roman IRO"/>
          <w:sz w:val="28"/>
        </w:rPr>
      </w:pPr>
      <w:r>
        <w:rPr>
          <w:rFonts w:ascii="Times New Roman IRO" w:hAnsi="Times New Roman IRO"/>
          <w:sz w:val="28"/>
        </w:rPr>
        <w:t>Болалар ва пархез овқатланиш учун компотлар.</w:t>
      </w:r>
    </w:p>
    <w:p w:rsidR="00B54619" w:rsidRDefault="00B54619" w:rsidP="00B54619">
      <w:pPr>
        <w:numPr>
          <w:ilvl w:val="0"/>
          <w:numId w:val="1"/>
        </w:numPr>
        <w:spacing w:line="360" w:lineRule="auto"/>
        <w:jc w:val="both"/>
        <w:rPr>
          <w:rFonts w:ascii="Times New Roman IRO" w:hAnsi="Times New Roman IRO"/>
          <w:sz w:val="28"/>
        </w:rPr>
      </w:pPr>
      <w:r>
        <w:rPr>
          <w:rFonts w:ascii="Times New Roman IRO" w:hAnsi="Times New Roman IRO"/>
          <w:sz w:val="28"/>
        </w:rPr>
        <w:t>Мева ва резавор аралашмаларидан тайерланган компотлар.</w:t>
      </w:r>
    </w:p>
    <w:p w:rsidR="00B54619" w:rsidRDefault="00B54619" w:rsidP="00B54619">
      <w:pPr>
        <w:numPr>
          <w:ilvl w:val="0"/>
          <w:numId w:val="1"/>
        </w:numPr>
        <w:spacing w:line="360" w:lineRule="auto"/>
        <w:jc w:val="both"/>
        <w:rPr>
          <w:rFonts w:ascii="Times New Roman IRO" w:hAnsi="Times New Roman IRO"/>
          <w:sz w:val="28"/>
        </w:rPr>
      </w:pPr>
      <w:r>
        <w:rPr>
          <w:rFonts w:ascii="Times New Roman IRO" w:hAnsi="Times New Roman IRO"/>
          <w:sz w:val="28"/>
        </w:rPr>
        <w:t>Табиий мева консервалари ва маҳсулотни сифатига қўйилган талаблар.</w:t>
      </w:r>
    </w:p>
    <w:p w:rsidR="00B54619" w:rsidRDefault="00B54619" w:rsidP="00B54619">
      <w:pPr>
        <w:spacing w:line="360" w:lineRule="auto"/>
        <w:jc w:val="both"/>
        <w:rPr>
          <w:rFonts w:ascii="Times New Roman IRO" w:hAnsi="Times New Roman IRO"/>
          <w:sz w:val="28"/>
        </w:rPr>
      </w:pPr>
    </w:p>
    <w:p w:rsidR="00B54619" w:rsidRDefault="00B54619" w:rsidP="00B54619">
      <w:pPr>
        <w:spacing w:line="360" w:lineRule="auto"/>
        <w:jc w:val="both"/>
        <w:rPr>
          <w:rFonts w:ascii="Times New Roman IRO" w:hAnsi="Times New Roman IRO"/>
          <w:sz w:val="28"/>
        </w:rPr>
      </w:pPr>
    </w:p>
    <w:p w:rsidR="00B54619" w:rsidRDefault="00B54619" w:rsidP="00B54619">
      <w:pPr>
        <w:spacing w:line="360" w:lineRule="auto"/>
        <w:jc w:val="center"/>
        <w:rPr>
          <w:rFonts w:ascii="Times New Roman IRO" w:hAnsi="Times New Roman IRO"/>
          <w:sz w:val="28"/>
        </w:rPr>
      </w:pPr>
      <w:r>
        <w:rPr>
          <w:rFonts w:ascii="Times New Roman IRO" w:hAnsi="Times New Roman IRO"/>
          <w:b/>
          <w:sz w:val="28"/>
        </w:rPr>
        <w:t>ТАЯНЧ ИБОРАЛАРИ:</w:t>
      </w:r>
    </w:p>
    <w:p w:rsidR="00B54619" w:rsidRDefault="00B54619" w:rsidP="00B54619">
      <w:pPr>
        <w:numPr>
          <w:ilvl w:val="0"/>
          <w:numId w:val="2"/>
        </w:numPr>
        <w:spacing w:line="360" w:lineRule="auto"/>
        <w:jc w:val="both"/>
        <w:rPr>
          <w:rFonts w:ascii="Times New Roman IRO" w:hAnsi="Times New Roman IRO"/>
          <w:sz w:val="28"/>
        </w:rPr>
      </w:pPr>
      <w:r>
        <w:rPr>
          <w:rFonts w:ascii="Times New Roman IRO" w:hAnsi="Times New Roman IRO"/>
          <w:sz w:val="28"/>
        </w:rPr>
        <w:t>Мева, резавор, шакар, сахарин, компот турлари, компонентлари, хом-ашени сифати, органолептик баҳоси, олиб келиш, қисқа муддатли сақлаш.</w:t>
      </w:r>
    </w:p>
    <w:p w:rsidR="00B54619" w:rsidRDefault="00B54619" w:rsidP="00B54619">
      <w:pPr>
        <w:numPr>
          <w:ilvl w:val="0"/>
          <w:numId w:val="2"/>
        </w:numPr>
        <w:spacing w:line="360" w:lineRule="auto"/>
        <w:jc w:val="both"/>
        <w:rPr>
          <w:rFonts w:ascii="Times New Roman IRO" w:hAnsi="Times New Roman IRO"/>
          <w:sz w:val="28"/>
        </w:rPr>
      </w:pPr>
      <w:r>
        <w:rPr>
          <w:rFonts w:ascii="Times New Roman IRO" w:hAnsi="Times New Roman IRO"/>
          <w:sz w:val="28"/>
        </w:rPr>
        <w:t>Хом-аше таркиби, пигментлар, хом-аше размери, етилганлик даражаси, хом-аше турлари, қуруқ модда, пектин, бланширлаш, хом-ашега бирламчи ва иссиқлик ишлов бериш.</w:t>
      </w:r>
    </w:p>
    <w:p w:rsidR="00B54619" w:rsidRDefault="00B54619" w:rsidP="00B54619">
      <w:pPr>
        <w:numPr>
          <w:ilvl w:val="0"/>
          <w:numId w:val="2"/>
        </w:numPr>
        <w:spacing w:line="360" w:lineRule="auto"/>
        <w:jc w:val="both"/>
        <w:rPr>
          <w:rFonts w:ascii="Times New Roman IRO" w:hAnsi="Times New Roman IRO"/>
          <w:sz w:val="28"/>
        </w:rPr>
      </w:pPr>
      <w:r>
        <w:rPr>
          <w:rFonts w:ascii="Times New Roman IRO" w:hAnsi="Times New Roman IRO"/>
          <w:sz w:val="28"/>
        </w:rPr>
        <w:t>Бланширлаш (сўлдириш) режимлари (буғли, сувли), қиём тайерлаш, унинг концентрацияси, хом-ашени чиқиндилар миқдори, технологик операциялар.</w:t>
      </w:r>
    </w:p>
    <w:p w:rsidR="00B54619" w:rsidRDefault="00B54619" w:rsidP="00B54619">
      <w:pPr>
        <w:numPr>
          <w:ilvl w:val="0"/>
          <w:numId w:val="2"/>
        </w:numPr>
        <w:spacing w:line="360" w:lineRule="auto"/>
        <w:jc w:val="both"/>
        <w:rPr>
          <w:rFonts w:ascii="Times New Roman IRO" w:hAnsi="Times New Roman IRO"/>
          <w:sz w:val="28"/>
        </w:rPr>
      </w:pPr>
      <w:r>
        <w:rPr>
          <w:rFonts w:ascii="Times New Roman IRO" w:hAnsi="Times New Roman IRO"/>
          <w:sz w:val="28"/>
        </w:rPr>
        <w:t>Идишлар, жойлаш, маҳсулотни нисбати, болалар компоти, хом-аше турлари, ишлов бериш усуллари, сульфитация, ярим тайер маҳсулотлар, стерилизация режимлари, аралашмали компотлар, уларда маҳсулотлар нисбати, органолептик кўрсаткичлар.</w:t>
      </w:r>
    </w:p>
    <w:p w:rsidR="00B54619" w:rsidRDefault="00B54619" w:rsidP="00B54619">
      <w:pPr>
        <w:spacing w:line="360" w:lineRule="auto"/>
        <w:ind w:firstLine="709"/>
        <w:jc w:val="both"/>
        <w:rPr>
          <w:rFonts w:ascii="Times New Roman IRO" w:hAnsi="Times New Roman IRO"/>
          <w:sz w:val="28"/>
        </w:rPr>
      </w:pPr>
    </w:p>
    <w:p w:rsidR="00B54619" w:rsidRDefault="00B54619" w:rsidP="00B54619">
      <w:pPr>
        <w:spacing w:line="360" w:lineRule="auto"/>
        <w:ind w:firstLine="709"/>
        <w:jc w:val="both"/>
        <w:rPr>
          <w:rFonts w:ascii="Times New Roman IRO" w:hAnsi="Times New Roman IRO"/>
          <w:sz w:val="28"/>
        </w:rPr>
      </w:pPr>
    </w:p>
    <w:p w:rsidR="00B54619" w:rsidRDefault="00B54619" w:rsidP="00B54619">
      <w:pPr>
        <w:spacing w:line="360" w:lineRule="auto"/>
        <w:ind w:firstLine="709"/>
        <w:jc w:val="both"/>
        <w:rPr>
          <w:rFonts w:ascii="Times New Roman IRO" w:hAnsi="Times New Roman IRO"/>
          <w:sz w:val="28"/>
        </w:rPr>
      </w:pP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lastRenderedPageBreak/>
        <w:t>Консерваланган компотлар деб - бутун еки бир неча қисмга бўлинган мева ва сабзавотларни олдиндан ишлов бериб (думчасидан, донагидан, пўстидан тозаланган, сўлдириш ва х.к.) шиша еки тунука идишларга жойланиб устидан шакарли эритма қуйилиб, герметик епилган ва пастеризация еки стерилизация қилинган маҳсулотга айтилади.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Мева ва сабзавотга қўшилган шакарли эритма (қиём) консервант сифатида таъсир этмайди, бироқ меваларни табиий таъмини яхшилайди ва озуқавий қийматини оширади.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Айрим ҳолларда мева ва резаворларни шакар қўшмай консерваланади еки шакар ўрнига суний ширинлик берувчи модда билан алмаштирилади. Бундай суний ширин таъм берувчи моддаларга сахарин, цикломат (натрий, калий, кальций) киради. Ушбу усул билан тайерланган компотлар диабет касалларига тавсия этилади.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Компотни сифатига ишлатилаетган хом-ашени сифати ҳамда технологик жараенни тўғри олиб бориши таъсир қилади.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Компотлар икки турда бўлади: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а) бир хил турдаги хом-ашедан тайерланган компот</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 бир неча турдаги мева ва резаворлар аралашмасидан тайерланган компот.</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 ишлаб чиқаришда мева ва резаворларнинг техник ва истеъмол даражасида етилган, соғлом, қишлоқ - хўжалик зараркунандалари шикастламаган экземплярлари ишлатилади. Ўта етилган ва механик шикастланган мева ва резаворлар иссиқлик ишлов бериш жараенида эзилиб кетади.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 тайерлашда мева ва резаворларни барча турлари хом-аше сифатида фойдаланилади. Фақатгина юмшоқ, тезда шикастланадиган ҳамда пўсти қалин ва таъми тахир бўлган еввойи резавор мевалари ишлатилмайди.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lastRenderedPageBreak/>
        <w:t>Компотларда таъм кўрсаткичи, аромати яхши бўлиши, шакли ва ташқи кўриниши тўла сақланиши зарур. Шунинг учун ҳам компот тайерлашда ишлатиладиган хом-ашенинг органолептик кўрсаткичлари (таъми, ранги, аромати) ташқи кўриниши чиройли, эзилмаган ва ишлов беришда ранги ўзгармайдиган бўлиши керак.</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Мевалар корхонага келтирилганда сиғими 12 кг бўлган решеткали ёғоч яшикларда, резаворлар махсус корзиналарда (3-5кг) олиб келинади. Хом-аше корхонага келтирилганда хом-аше майдончасида еки яхши вентиляция қилинадиган жойларда сақланади. Компот ишлаб чиқариш технологик кўрсатмасига асосан, уларни хом-аше майдончасида сақлаш муддати турлича бўлади: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қлупнай, смородина - 8 соатгача,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ўрик ва олча - 12 соат,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гилос, узум, олхури, шафтоли - 24 соат,</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нок, ёзги ва кузги олма, қовун, ревоч - 48 соат,</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мандарин - 5 кун,</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беҳи, нок, қишки олма сортлари - 7 кунгача сақланади.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Мева ва резаворларни мавсумини ўзайтиришда уларни қисқа муддатда совитиш камераларига қуйилиб сақланади. Сақлаш ҳарорати 0</w:t>
      </w:r>
      <w:r>
        <w:rPr>
          <w:rFonts w:ascii="Times New Roman IRO" w:hAnsi="Times New Roman IRO"/>
          <w:sz w:val="28"/>
        </w:rPr>
        <w:sym w:font="Symbol" w:char="F0B0"/>
      </w:r>
      <w:r>
        <w:rPr>
          <w:rFonts w:ascii="Times New Roman IRO" w:hAnsi="Times New Roman IRO"/>
          <w:sz w:val="28"/>
        </w:rPr>
        <w:t>Сга яқин бўлиб, сақланаетган хом-аше турига қараб сақлаш муддати турлича бўлади.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Агар меваларни теришдан олдин қишлоқ хўжалик зараркунандаларидан сақлаш мақсадида уларни кимевий моддалар билан ишлов берилган бўлса, у ҳолда меваларни ишлаб чиқаришга юборишдан олдин 0.1%ли сульфат кислота эритмаси билан, кейин эса тоза сув билан ювилади.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Компот тайерлашда ишлатиладиган гилос меваси юқори сифат ва таъм кўрсаткичларга эга бўлган қимматбаҳо хом-аше ҳисобланади. Гилосни </w:t>
      </w:r>
      <w:r>
        <w:rPr>
          <w:rFonts w:ascii="Times New Roman IRO" w:hAnsi="Times New Roman IRO"/>
          <w:sz w:val="28"/>
        </w:rPr>
        <w:lastRenderedPageBreak/>
        <w:t>думчалари билан бирга узилади. Ушбу корхонани ишлаб чиқариш мавсумини гилос хом-ашеси бошлаб беради.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Консервалашда ишлатиладиган гилос қуйидаги технологик талабларга жавоб бериши шарт: мевалари етилган, тўла табиий рангига эга ва кераклигича катталикда бўлиши керак. Мевалар дарахтни ўзида етилиши керак. Агар етилмаган меваларни таъм кўрсаткичларига баҳо берадиган бўлсак, улар тахир таъмга эга бўлади. Уларни сақлашда хам ушбу кўрсаткичлар ўзгармайди.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Консервалашда ишлатиладиган гилос меваларини диаметри 15 ммдан кичик бўлмаслиги ҳамда улар ёрилмаган бўлиши керак. Мевани кислоталиги эса олма кислотасига ҳисоблаганда 0,6%дан кам бўлмаслиги шарт.</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Сариқ рангга эга бўлган гилос сорти қайта ишлаш жараенида рангини кам ўзгартиради. Бироқ уни териш ва транспортировкада механик шикастланишга мойил. Бундай шикастланган мевадан тайерланган компотда меванинг шикастланганлиги яққол сезилади ва унинг сифатига таъсир қилади.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Таркибида дубил моддалари ва антоцианлар (керацианин пигменти) бўлган қизил гилос мевасида уларнинг миқдори 100 гда 140 мгдан кам бўлмаслиги керак. Чунки бу миқдордан кам бўлса компотда меваларни ташқи кўриниши қониқарсиз ҳисобланади.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 тайерлашда ишлатиладиган энг яхши гилос сортларига Сариқ Драгон, Денисена, Қора Наполеон, Қора Бургут, Қора Дайбер, Қора Найта, Антерман, Кара ва Бигарро Гошелар киради.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Консерва саноатида ишлатиладиган ўрик хам қимматли хом-ашелардан ҳисобланади.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Компот тайерлашда ишлатиладиган ўрик хом-ашеси техник етилган даврда узиб олинади. Техник етилган даврида шафтоли шундай холатда </w:t>
      </w:r>
      <w:r>
        <w:rPr>
          <w:rFonts w:ascii="Times New Roman IRO" w:hAnsi="Times New Roman IRO"/>
          <w:sz w:val="28"/>
        </w:rPr>
        <w:lastRenderedPageBreak/>
        <w:t>бўлиши керакки, уларни ранги ва таъми ушбу сортдаги ўрикга тўғри келиши керак. Бироқ мевани консистенцияси бироз қаттиқроқ бўлади. Етилмаган мевани сақлаш жараенида ва қайта ишлашда унинг таъм кўрсаткичлари яхшиланмайди.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 Компот тайерлашда ишлатиладиган ўрик меваларини массаси 40-60 гдан кичик бўлмасилиги, оч-сариқ, сарғиш ва туқ сариқ рангли ва данак қисмигача бир хил рангда бўлиши керак. Айрим ўрик сортларининг бир қисми сарғиш ва қолган қисми яшил рангда бўлиб, сарғиш қисми етилган ва яшил қисми қаттиқ бўлади. Бундай ўрик сортлари консервалашга ярамайди, чунки бундай сортларда ранги хам бир хил эмас ҳамда иссиқлик ишлов беришда мевани етилган қисми ўта эзилиб кетади, яшил қисми эса қаттиқ ҳолда қолади.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Консервалашда ишлатиладиган ўрик мевасини данаклари мевага нисбатан 6-7% ни ташкил этиши керак.</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 тайерлашда қўйидаги ўрик сортлари ишлатилади: Шалах, Бульбон, Шиндахлан, Ананасли, Алиприала.</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Ўрикни истеъмол даражасига етгунига 2 кун қолганда териб олинади. Мавсум давомида эса 4 марта терилади.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Шафтоли техник қайта ишланадиган хом-ашелардан энг яхшиларидан ҳисобланади. Ундан шарбатлар, мураббо, джем ҳамда компотлар тайерланади. Компотда у ўзининг тўла таъм ва ароматини сақлаб қолади.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Шафтолини кўп сортлари барра ҳолда истеъмол қилишга мўлжалланган. Уларни консервалашга ишлатилмайди, чунки ранги қониқарсиз ва консистенцияси жуда ҳам юмшоқдир. Бундай турдаги мевалардан компот тайерлаганда (иссиқлик ишлов беришда) мевалари эзилиб кетади ва сифати паст компот олинади.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lastRenderedPageBreak/>
        <w:t>Консервалашда ишлатиладиган ўрик мевалари қаттиқ бўлиб уларни истеъмол учун яроқсиз ҳисобланади. Консервалаш учун мўлжалланган шафтоли ўрта ва катта размерда (90-180г) бўлиб, унинг устки қисми силлиқ, ранги тўқ сариқ ва сарғиш рангда, данаги эса кичик бўлади.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Барча турдаги шафтолиларни 2 гурухга бўлинади. Биринчи турига меваси данак қисмидан осон ажраладиган, иккинчиси данаги қийин ажраладиган ва мева қисми хряшсимон бўлган шафтолиларга бўлинади. Консервалашга асосан 2чи гурухга кирувчи шафтоли сортлари ишлатилади. Ушбу гурухга қуйидаги сортлар киради: Зафрани, Салами, Пауни, Тилла Юбилей, Хидистав, Кузги оқ Хидистав, Айдинов, Гигант, Лебедев, Крым мукофоти.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Юқоридаги шафтоли сортлари кимевий ишлов беришда ҳам пўсти юмшамайди ва ўзининг олдинги рангини ўзгартирмайди. Худди шундай ранги қораймайди ва стерилизация жараенидан сўнг хам эзилиб кетмайди. Консервалашда ишлатиладиган шафтолини ўртача массаси 100 гдан юқори ва улар 114-174 ггача бўлади. Улардан данак шаклида чиқган чиқиндилар миқдори 10,2-14,3% ни ташкил этади.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Сарғиш рангдаги шафтолида аскорбин кислотасини миқдори 10-20мг%, каротин - 68%. Шафтолида кам миқдорда рибофлавин, тиамин ва никотин кислотаси (витамин РР) мавжуд.</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Олхўрини кўп турлари ва сортлари мавжуд бўлиб, улар ўзининг шакли, ҳажми, ранги ва таъми билан бир-биридан ажралиб туради. Олхўрини сортларига Ренклад, Венгерка, Мирабель, алыча киради ва ҳар бири бир қанча сортларга бўлинади.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Компот тайерлаш учун энг яхши сортларга Яшил Ренклад, Алтан Ренклад, Улленс Ренклад, Оддий Венгерка, Тилла Томчи, Анна Шпет, </w:t>
      </w:r>
      <w:r>
        <w:rPr>
          <w:rFonts w:ascii="Times New Roman IRO" w:hAnsi="Times New Roman IRO"/>
          <w:sz w:val="28"/>
        </w:rPr>
        <w:lastRenderedPageBreak/>
        <w:t>Джефферсон, Эртаги яшил, Мирабель сортлари киради. Бундан ташқари махаллийлашган олхўри сортлари ҳам консервалашда ишлатилади.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Олхўрини таркибида кислота, шакар, пектин ва дубил моддаларини мавжудлиги туфайли уларни консервалашнинг барча турларида фойдаланиш мумкин. Кислоталиги юқори бўлган олхўри мева сортларидан гўштли ва балиқли таом консервалари учун зираворлар тайерланади.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Компот тайерлашда алыча сортидан кенг фойдаланилади.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Нок мевасидан компот тайерлаш учун техник етилган сортлари ишлатилади. Бироқ уларни яшикга солинган ҳолда омборхона 0</w:t>
      </w:r>
      <w:r>
        <w:rPr>
          <w:rFonts w:ascii="Times New Roman IRO" w:hAnsi="Times New Roman IRO"/>
          <w:sz w:val="28"/>
          <w:vertAlign w:val="superscript"/>
        </w:rPr>
        <w:t>о</w:t>
      </w:r>
      <w:r>
        <w:rPr>
          <w:rFonts w:ascii="Times New Roman IRO" w:hAnsi="Times New Roman IRO"/>
          <w:sz w:val="28"/>
        </w:rPr>
        <w:t>С ҳароратда 80-90% нисбий накликда сақланган мевалар яхши натижалар берганлиги кузатилган.</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 учун олма, беҳи, мандарин ва бошқа турдаги мевалар ҳам ишлатилади.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 тайерлашда олмасимон ва ноксимон беҳи сортлари ишлатилади. Беҳини қишқи сортларини ишлатишда уларни сақлаш жараенида етилиши ва кейин эса қайта ишлашга юбориши керак.</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Беҳи меваси етилгандан сўнг биргина ширин бўлибгина қолмай, балки яхши ароматга ҳам эга бўлади.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 Консервалаш учун беҳини компотли, анжирли ва шакарли сортлари ишлатилади. Меваларни таркибидаги қуруқ моддалар миқдори беҳини сортига қараб 14-21,3% гача ўзгариб туради. Шакарлардан беҳида асосан фруктоза - 7,6% гача, глюкоза - 2,1% гача, сахароза - 0,7% га ташкил этади.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Беҳини таркибидаги пектинни асосий қисми эримайдиган шаклдаги протопектиндан ташкил топган. Шунинг учун ҳам унинг консистенцияси зич бўлади.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Гилос хом-ашесини консервалашга келтирилгандан сўнг думчаларидан тозаланади. Ушбу операция махсус машиналарда бажарилади. Думчаларидан </w:t>
      </w:r>
      <w:r>
        <w:rPr>
          <w:rFonts w:ascii="Times New Roman IRO" w:hAnsi="Times New Roman IRO"/>
          <w:sz w:val="28"/>
        </w:rPr>
        <w:lastRenderedPageBreak/>
        <w:t>тозаланган гилос меваси размер жиҳатидан колибрланади. Бунинг учун уларни диаметри 15, 18 ва 20 мм бўлган сортга ажратиш машинасидан ўтказилади. Кейин эса ювилади ва инспекцияланади. Бу ерда пишган, эзилган, шикастланган ва дефектли экземплярларидан тозаланади.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Гилос асосан данаги билан консерваланади. Болалар учун компот тайерлашда эса мевадан данаги ажратилади.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Тайерланган гилос меваларини жойлашдан олдин совуқ сувда 30-40 мин ушлаб турилади. Сув мевани кислород билан бирикишидан сақлайди. Гилос хужайрасини мустахкамлаш учун териб олингандан сўнг 24-48 соат мобайнида совуқ сувда ушлаб турилади. Айрим холларда эса сувга (0,5-1г/кг) кальций тузи қўшилади.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Ўрик мевалари бутунлигича еки бўлинган (35 ммдан кичик) холда консерваланади. Ўрик сортларга ажратилади (колибрланади). Бундан ташқари сифати жиҳатидан, яъни шакли, ранги, консистенцияси, зичлиги ва шикастланганлиги билан ҳам сортларга ажратилади.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Сортларга ажратилган ўрик меваси ювилади. Агар яримта-яримта қилиб консерваланадиган бўлса уларни махсус машинадан ўтказилади, бу жараенда чиқиндилар миқдори 6-8%ни ташкил этади. Ўрикни гилос каби бланшировка қилинмайди.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Идишларга жойлашдан олдин уларни 30 минут давомида 0,1%ли алюминий квасци эритмасида ушлаб турилади.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Шафтолини техник етилган сорти териб олингандан сўнг 0-1</w:t>
      </w:r>
      <w:r>
        <w:rPr>
          <w:rFonts w:ascii="Times New Roman IRO" w:hAnsi="Times New Roman IRO"/>
          <w:sz w:val="28"/>
          <w:vertAlign w:val="superscript"/>
        </w:rPr>
        <w:t>о</w:t>
      </w:r>
      <w:r>
        <w:rPr>
          <w:rFonts w:ascii="Times New Roman IRO" w:hAnsi="Times New Roman IRO"/>
          <w:sz w:val="28"/>
        </w:rPr>
        <w:t>Сда 85-90% нисбий намликда 15-30 кун сақлангандан сўнг ҳам консервалашга ишлатиш мумкин.</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Шафтоли бутун ва яримта шаклда консерваланади. Бутун ҳолда консерваланганда диаметри 40 ммдан кам бўлган размерлари ишлатилади. АҚШда эса фақат бўлинган, яъни бўлак шаклда консерваланади. Мевалар </w:t>
      </w:r>
      <w:r>
        <w:rPr>
          <w:rFonts w:ascii="Times New Roman IRO" w:hAnsi="Times New Roman IRO"/>
          <w:sz w:val="28"/>
        </w:rPr>
        <w:lastRenderedPageBreak/>
        <w:t>ҳажми бўйича колибрланади, ювилади ва инспекцияланади. Катта размердагилари эса махсус машинада 2га бўлинади. Шафтолини кесганда ва данагини ажратганда чиқиндилар миқдори 13-18%ни ташкил этади. Бўлинган шафтоли инспекцион конвейердан ўтказилади. Инспекцияда етилганлик даражаси ва сифати жиҳатидан сортларга ажратилади, бу эса кейинги операцияларни, яъни пўстидан ажратишни енгиллаштиради. Пўстидан ажратиш операцияси меҳнатни кўп талаб этадиган жараен ҳисобланиб чиқиндилар миқдори ортади. Айрим ҳолларда эса технологик схеманинг кетма-кетлиги бузилиши мумкин.</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Ҳозир пўстидан ажратишни механик, иссиқлик ва кимевий усуллари мавжуд. Механик усулда чиқиндилар миқдори юқори бўлади, шунинг учун бу усул кам қўлланилади.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Иссиқлик усулида буғли бланширланади, бунда бир қатор терилган шафтоли (юқорига қаратиб қўйилган) 2-3 минут давомида ишлов берилади. Кўп тарқалган усул кимёвий усул ҳисобланиб, бунда шафтолини ишқор ердамида ишлов берилади. Хом-аше турига қараб ишқорни концентрацияси, ҳарорати ва ишлов бериш муддати ўзгариб боради.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Кимевий тозалашда 2-3% ли иситилган ишқор (КОН)да шафтоли меваси 40-60 секунд ишлов берилади. Агар пўсти яхши тозаланмаса уни 90 секундгача ушлаб турилади.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Шафтолини олдиндан иссиқ сувда бироз ишлов бериб кейин ишқор билан ишлов берилса тозалашдаги самарадорликни оширади. Бундай ҳолатда ишқорни сарф бўлиши ҳам камаяди.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Ишлов бериш даврида ишқорни концентрацияси доимий равишда текшириб борилади ва керак бўлганда ваннага концентрланган эритма қўйилади.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lastRenderedPageBreak/>
        <w:t>Шафтолини буғли бланширда ишлов берилади. Бланширлаш давомийлиги 30 секунддан 2 минутгача давом этади. Бу ерда албатта мевани сорти ҳисобга олинади. Сувда бланширланганда ҳарорат 90</w:t>
      </w:r>
      <w:r>
        <w:rPr>
          <w:rFonts w:ascii="Times New Roman IRO" w:hAnsi="Times New Roman IRO"/>
          <w:sz w:val="28"/>
          <w:vertAlign w:val="superscript"/>
        </w:rPr>
        <w:t>о</w:t>
      </w:r>
      <w:r>
        <w:rPr>
          <w:rFonts w:ascii="Times New Roman IRO" w:hAnsi="Times New Roman IRO"/>
          <w:sz w:val="28"/>
        </w:rPr>
        <w:t>С, вақти эса 5 минут давом этади.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Тозаланган ва бланширланган мева идишга солингунча ҳавода қорайиши мумкин, қорайишини олдини олиш учун совуқ сувга еки 1%ли лимон еки виннокамен кислота эритмасига солинади.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Олхўридан компот тайерлаш қўйидаги технологик жараенларни ўз ичига олади. Мевалар колибрланиб сорти бўйича ювилади. Кейин эса думчалари тозаланиб инспекцияланади.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Бланширлашда консистенцияси қаттиқ бўлган олхўрини юмшатиш мақсадида қўлланилади. Бланширлаш 80-95</w:t>
      </w:r>
      <w:r>
        <w:rPr>
          <w:rFonts w:ascii="Times New Roman IRO" w:hAnsi="Times New Roman IRO"/>
          <w:sz w:val="28"/>
          <w:vertAlign w:val="superscript"/>
        </w:rPr>
        <w:t>о</w:t>
      </w:r>
      <w:r>
        <w:rPr>
          <w:rFonts w:ascii="Times New Roman IRO" w:hAnsi="Times New Roman IRO"/>
          <w:sz w:val="28"/>
        </w:rPr>
        <w:t>Сда 3-5 минут, айрим холларда олхўри шакар қиемида (25%) 80-85</w:t>
      </w:r>
      <w:r>
        <w:rPr>
          <w:rFonts w:ascii="Times New Roman IRO" w:hAnsi="Times New Roman IRO"/>
          <w:sz w:val="28"/>
          <w:vertAlign w:val="superscript"/>
        </w:rPr>
        <w:t>о</w:t>
      </w:r>
      <w:r>
        <w:rPr>
          <w:rFonts w:ascii="Times New Roman IRO" w:hAnsi="Times New Roman IRO"/>
          <w:sz w:val="28"/>
        </w:rPr>
        <w:t>С 1-3 минут давомида бланширланади.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Катта мевали олхўри сортларини ишлов беришда чиқиндилар миқдори 14-17%ни ташкил этади.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Компотни қуритилган олхўри мевасидан ҳам тайерлаш мумкин. Бунинг учун катта-катта олхўри мевасини танлаб олинади ва яхшилаб ювилади, кейин юмшатиш мақсадида 3-4 соат қайноқ сувда бланширланади. Уларни қиемсиз, ҳам консервалаш мумкин, бунинг учун бланширлаш мевадаги қуруқ моддалар миқдори 70% тенг бўлгунча олиб борилади.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Нокни консервалашда уларни 2, 4, 6 бўлакга кесилиб уруғдонидан тозаланади. Агар нокни бутунлигича консерваланса думчаси ва уруғдони олиб ташланади. Сўнгра пўстидан тозаланиб 0,1%ли алюминий квасци эритмасида ушлаб турилади.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Юмшоқ нок сортлари пўсти билан консерваланади. Нокни тозалаганда чиқиндилар миқдори 30-40%ни ташкил этади, жумладан пўсти 22-25%, думчаси 4,5-5% ва уруғдони 7,5%ни ташкил этади.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lastRenderedPageBreak/>
        <w:t>Нокни бланширлашда 0,1% лимон кислотасининг эритмаси билан 85</w:t>
      </w:r>
      <w:r>
        <w:rPr>
          <w:rFonts w:ascii="Times New Roman IRO" w:hAnsi="Times New Roman IRO"/>
          <w:sz w:val="28"/>
          <w:vertAlign w:val="superscript"/>
        </w:rPr>
        <w:t>о</w:t>
      </w:r>
      <w:r>
        <w:rPr>
          <w:rFonts w:ascii="Times New Roman IRO" w:hAnsi="Times New Roman IRO"/>
          <w:sz w:val="28"/>
        </w:rPr>
        <w:t>С ҳароратда 10 минут ишлов берилади.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Эзиладиган нок сортини 5-10% ли концентрациядаги шакар қиемида 90-100</w:t>
      </w:r>
      <w:r>
        <w:rPr>
          <w:rFonts w:ascii="Times New Roman IRO" w:hAnsi="Times New Roman IRO"/>
          <w:sz w:val="28"/>
          <w:vertAlign w:val="superscript"/>
        </w:rPr>
        <w:t>о</w:t>
      </w:r>
      <w:r>
        <w:rPr>
          <w:rFonts w:ascii="Times New Roman IRO" w:hAnsi="Times New Roman IRO"/>
          <w:sz w:val="28"/>
        </w:rPr>
        <w:t>Сда 6-7 минут бланширланади, бироқ бундай усул билан тайерланган консерва сувда ивитилмайди.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Тайерланган мевалар жойлаш учун юборилади. Олхўри, гилос, олма, нок, беҳи ва резаворлар жойлаш учун гидротранспертер ердамида юборилади. Бу усул билан консерваланганда мевалар бланширлашдан сўнг махсус совитилмайди.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Жойлашдан олдин мевалар яни бир бор инспекцияланади. Майда турдаги мевалар дозатор ердамида жойланади. Олма, нок, беҳилар эса қўл кучи ердамида идишларга жойланади.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Идишларга жойланган мева массаси мевани турига ва сортига қараб, ҳамда тайерланишига қараб 50-65%ни ташкил этади.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Консервалашда тунука ва шиша идишлар ишлатилади. Улар олдиндан иссиқ сув билан ювилади ва кейин буғ билан буғланади. Меваларни турига қараб қўйилаетган шакар қиемини ҳарорати турлича бўлади: олхўри, гилос - 60</w:t>
      </w:r>
      <w:r>
        <w:rPr>
          <w:rFonts w:ascii="Times New Roman IRO" w:hAnsi="Times New Roman IRO"/>
          <w:sz w:val="28"/>
          <w:vertAlign w:val="superscript"/>
        </w:rPr>
        <w:t>о</w:t>
      </w:r>
      <w:r>
        <w:rPr>
          <w:rFonts w:ascii="Times New Roman IRO" w:hAnsi="Times New Roman IRO"/>
          <w:sz w:val="28"/>
        </w:rPr>
        <w:t>Сда, узум - 40</w:t>
      </w:r>
      <w:r>
        <w:rPr>
          <w:rFonts w:ascii="Times New Roman IRO" w:hAnsi="Times New Roman IRO"/>
          <w:sz w:val="28"/>
          <w:vertAlign w:val="superscript"/>
        </w:rPr>
        <w:t>о</w:t>
      </w:r>
      <w:r>
        <w:rPr>
          <w:rFonts w:ascii="Times New Roman IRO" w:hAnsi="Times New Roman IRO"/>
          <w:sz w:val="28"/>
        </w:rPr>
        <w:t>С ва қолган меваларда 80-85</w:t>
      </w:r>
      <w:r>
        <w:rPr>
          <w:rFonts w:ascii="Times New Roman IRO" w:hAnsi="Times New Roman IRO"/>
          <w:sz w:val="28"/>
          <w:vertAlign w:val="superscript"/>
        </w:rPr>
        <w:t>о</w:t>
      </w:r>
      <w:r>
        <w:rPr>
          <w:rFonts w:ascii="Times New Roman IRO" w:hAnsi="Times New Roman IRO"/>
          <w:sz w:val="28"/>
        </w:rPr>
        <w:t>С ҳароратда бўлади.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Тайер қием рангсиз ва механик аралашмаларсиз бўлади.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Болалар учун компот резаворлардан (қулпной, малина, қора смородина), данакли ва уруғли ҳамда цитрус (мандарин, апельсин) меваларидан тайерланади.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Данакли мевалар данагидан тозаланади, шафтоли пўстидан, уруғлилар уруғдонидан, мандарин ва апельсин эса пўсти ва пленкасидан тозаланади.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Барча тайергарлик операциялари (ювиш, колибрлаш, сортга ажратиш, тозалаш, бўлиш, бланширлаш) мева ва сабзавотдан компот тайерлашдай олиб борилади.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lastRenderedPageBreak/>
        <w:t>Шафтоли ва ўрик мевалари 2 еки 4 қисмга бўлинади, олма эса бўлакланади. Тайерланган мевалар идишларга солиниб шакар қиеми билан қўйилади, сўнгра идиш беркитилиб стерилизация қилинади.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Пархез учун тайерланган компотлар асосан гилос, ўрик, нок, шафтоли ва олмадан ҳамда қуритилган олхўри мевасидан тайерланади. Тайерлаш технологияси юқоридаги компотлар ишлаб чиқаришидек, фақат шакар қиеми ўрнига қайнатилган ва фильтрланган сув еки фильтрдан ўтказилган мева шарбати қуйилади. Бундай турдаги компотларда шакар таъми бўлмайди. Хозирги вақтда шакар ўрнига сахарин ва цикломат қўшилади.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Сахарин тузи С</w:t>
      </w:r>
      <w:r>
        <w:rPr>
          <w:rFonts w:ascii="Times New Roman IRO" w:hAnsi="Times New Roman IRO"/>
          <w:sz w:val="28"/>
          <w:vertAlign w:val="subscript"/>
        </w:rPr>
        <w:t>6</w:t>
      </w:r>
      <w:r>
        <w:rPr>
          <w:rFonts w:ascii="Times New Roman IRO" w:hAnsi="Times New Roman IRO"/>
          <w:sz w:val="28"/>
        </w:rPr>
        <w:t>Н</w:t>
      </w:r>
      <w:r>
        <w:rPr>
          <w:rFonts w:ascii="Times New Roman IRO" w:hAnsi="Times New Roman IRO"/>
          <w:sz w:val="28"/>
          <w:vertAlign w:val="subscript"/>
        </w:rPr>
        <w:t>4</w:t>
      </w:r>
      <w:r>
        <w:rPr>
          <w:rFonts w:ascii="Times New Roman IRO" w:hAnsi="Times New Roman IRO"/>
          <w:sz w:val="28"/>
        </w:rPr>
        <w:t>СОNаSО</w:t>
      </w:r>
      <w:r>
        <w:rPr>
          <w:rFonts w:ascii="Times New Roman IRO" w:hAnsi="Times New Roman IRO"/>
          <w:sz w:val="28"/>
          <w:vertAlign w:val="subscript"/>
        </w:rPr>
        <w:t>2</w:t>
      </w:r>
      <w:r>
        <w:rPr>
          <w:rFonts w:ascii="Times New Roman IRO" w:hAnsi="Times New Roman IRO"/>
          <w:sz w:val="28"/>
        </w:rPr>
        <w:t xml:space="preserve"> нинг ширинлик даражаси шакардан 400-500 марта юқоридир. Бу модда организмга токсик таъсир қилмайди ва соғликни сақлаш ташкилоти томонидан озиқ-овқат саноатида фойдаланиш учун рухсат берилган.</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Мева ва резавор аралашмаларидан тайерланган компотлар барра ҳолдаги ва ярим тайер маҳсулотлардан ишлаб чиқилади.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 мева ва резавор аралашмаларидан 2 турда ишлаб чиқилади бутун ва бўлинган мева аралашмалари (бўлакланган, яримта) ва бутун ва кубик шаклида кесилган мева аралашмалари. Хар иккала холатда ҳам майда мева ва резаворлар (узум, гилос) бутун ҳолда, катталари эса бўлинган ҳолда консерваланади.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Хом-ашелар таркиби шундай танланиши керакки, улар таъм, аромат ва ранг кўрсаткиглари жиҳатидан бир-бирини тўлдириши керак.</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Мевалардан компот аралашмаси тайерлашда шафтоли, нок, ўрик, оқ гилос, олма, беҳи, олхўри, узум ва мандаринлар ишлатилади. Компот таркибига 4-5 хил хом-аше киради. Мева аралашмаларидаги компот тайерлашда уларни оддий компот тайерлаш сингари бланширланади. Фарқли томони шундаки бланширлаш вақти кам бўлади, чунки мева </w:t>
      </w:r>
      <w:r>
        <w:rPr>
          <w:rFonts w:ascii="Times New Roman IRO" w:hAnsi="Times New Roman IRO"/>
          <w:sz w:val="28"/>
        </w:rPr>
        <w:lastRenderedPageBreak/>
        <w:t>аралашмаларидан тайерланган компот 2 марта стерилизация қилинади. Нок ва беҳи 5 минут, олма 1-1,5 минут 0,1% виннокамен еки лимон кислотаси солинган иссиқ сувда ушлаб турилади. Кейин эса 80-85</w:t>
      </w:r>
      <w:r>
        <w:rPr>
          <w:rFonts w:ascii="Times New Roman IRO" w:hAnsi="Times New Roman IRO"/>
          <w:sz w:val="28"/>
          <w:vertAlign w:val="superscript"/>
        </w:rPr>
        <w:t>о</w:t>
      </w:r>
      <w:r>
        <w:rPr>
          <w:rFonts w:ascii="Times New Roman IRO" w:hAnsi="Times New Roman IRO"/>
          <w:sz w:val="28"/>
        </w:rPr>
        <w:t>С ҳароратдаги 20%ли шакар қиеми қуйилади ва катта ҳажмдаги тунука идишга консерваланади. Консистенцияси юмшоқ бўлган меваларни эса 3 литрли шиша идишларга консерваланади.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Бундай турдаги консервалар АҚШ ва Буюк Британия давлатларида мевали салатлар ва коктейллар дейилади. Улар катта ҳажмда ишлаб чиқилади. Консерва таркибига олдиндан сульфитация қилинган ва кислотага чидамли бўлган буеқлар билан ранланади. Рангланган мевани ранги шакар қиемига ва бошқа мевага ҳам ўтмайди. Бундай турда консерваланган гилос мевасини “Мараскино” дейилади.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Ярим тайер (полуфабрикат) мевалардан компот тайерлаш учун идиш очилиб ичидаги қиемидан ажратилади, меваси эса барра холдаги мевалар билан биргаликда жойлаш учун юборилади.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Кубик шаклида кесилган мева аралашмалари автоматик мослама орқали идишларга жойланади. Идишга солинган мевалар устига 40-45%ли қием қуйилади. Агар ярим тайер маҳсулотдан аралашма тайерланаетган бўлса ўзини қиемидан фойдалниш мумкин. Қиемни ҳарорати қуйилаетганда 80</w:t>
      </w:r>
      <w:r>
        <w:rPr>
          <w:rFonts w:ascii="Times New Roman IRO" w:hAnsi="Times New Roman IRO"/>
          <w:sz w:val="28"/>
          <w:vertAlign w:val="superscript"/>
        </w:rPr>
        <w:t>о</w:t>
      </w:r>
      <w:r>
        <w:rPr>
          <w:rFonts w:ascii="Times New Roman IRO" w:hAnsi="Times New Roman IRO"/>
          <w:sz w:val="28"/>
        </w:rPr>
        <w:t>Сдан кам бўлмаслиги керак. Герметик епилган идишлар 100</w:t>
      </w:r>
      <w:r>
        <w:rPr>
          <w:rFonts w:ascii="Times New Roman IRO" w:hAnsi="Times New Roman IRO"/>
          <w:sz w:val="28"/>
          <w:vertAlign w:val="superscript"/>
        </w:rPr>
        <w:t>о</w:t>
      </w:r>
      <w:r>
        <w:rPr>
          <w:rFonts w:ascii="Times New Roman IRO" w:hAnsi="Times New Roman IRO"/>
          <w:sz w:val="28"/>
        </w:rPr>
        <w:t>Сда стерилланади ва тезда совитилади. Қуйида мева аралашмаларидан (ассорти) тайерланадиган компотнинг рецептураси келтирилган:</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r>
      <w:r>
        <w:rPr>
          <w:rFonts w:ascii="Times New Roman IRO" w:hAnsi="Times New Roman IRO"/>
          <w:sz w:val="28"/>
        </w:rPr>
        <w:tab/>
      </w:r>
      <w:r>
        <w:rPr>
          <w:rFonts w:ascii="Times New Roman IRO" w:hAnsi="Times New Roman IRO"/>
          <w:sz w:val="28"/>
        </w:rPr>
        <w:tab/>
        <w:t xml:space="preserve">1 аралашма </w:t>
      </w:r>
      <w:r>
        <w:rPr>
          <w:rFonts w:ascii="Times New Roman IRO" w:hAnsi="Times New Roman IRO"/>
          <w:sz w:val="28"/>
        </w:rPr>
        <w:tab/>
      </w:r>
      <w:r>
        <w:rPr>
          <w:rFonts w:ascii="Times New Roman IRO" w:hAnsi="Times New Roman IRO"/>
          <w:sz w:val="28"/>
        </w:rPr>
        <w:tab/>
      </w:r>
      <w:r>
        <w:rPr>
          <w:rFonts w:ascii="Times New Roman IRO" w:hAnsi="Times New Roman IRO"/>
          <w:sz w:val="28"/>
        </w:rPr>
        <w:tab/>
        <w:t>2 аралашма</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шафтоли</w:t>
      </w:r>
      <w:r>
        <w:rPr>
          <w:rFonts w:ascii="Times New Roman IRO" w:hAnsi="Times New Roman IRO"/>
          <w:sz w:val="28"/>
        </w:rPr>
        <w:tab/>
      </w:r>
      <w:r>
        <w:rPr>
          <w:rFonts w:ascii="Times New Roman IRO" w:hAnsi="Times New Roman IRO"/>
          <w:sz w:val="28"/>
        </w:rPr>
        <w:tab/>
        <w:t>-</w:t>
      </w:r>
      <w:r>
        <w:rPr>
          <w:rFonts w:ascii="Times New Roman IRO" w:hAnsi="Times New Roman IRO"/>
          <w:sz w:val="28"/>
        </w:rPr>
        <w:tab/>
        <w:t xml:space="preserve">    35-40</w:t>
      </w:r>
      <w:r>
        <w:rPr>
          <w:rFonts w:ascii="Times New Roman IRO" w:hAnsi="Times New Roman IRO"/>
          <w:sz w:val="28"/>
        </w:rPr>
        <w:tab/>
      </w:r>
      <w:r>
        <w:rPr>
          <w:rFonts w:ascii="Times New Roman IRO" w:hAnsi="Times New Roman IRO"/>
          <w:sz w:val="28"/>
        </w:rPr>
        <w:tab/>
        <w:t xml:space="preserve">            </w:t>
      </w:r>
      <w:r>
        <w:rPr>
          <w:rFonts w:ascii="Times New Roman IRO" w:hAnsi="Times New Roman IRO"/>
          <w:sz w:val="28"/>
        </w:rPr>
        <w:tab/>
        <w:t xml:space="preserve">    35-40</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нок</w:t>
      </w:r>
      <w:r>
        <w:rPr>
          <w:rFonts w:ascii="Times New Roman IRO" w:hAnsi="Times New Roman IRO"/>
          <w:sz w:val="28"/>
        </w:rPr>
        <w:tab/>
      </w:r>
      <w:r>
        <w:rPr>
          <w:rFonts w:ascii="Times New Roman IRO" w:hAnsi="Times New Roman IRO"/>
          <w:sz w:val="28"/>
        </w:rPr>
        <w:tab/>
      </w:r>
      <w:r>
        <w:rPr>
          <w:rFonts w:ascii="Times New Roman IRO" w:hAnsi="Times New Roman IRO"/>
          <w:sz w:val="28"/>
        </w:rPr>
        <w:tab/>
        <w:t>-</w:t>
      </w:r>
      <w:r>
        <w:rPr>
          <w:rFonts w:ascii="Times New Roman IRO" w:hAnsi="Times New Roman IRO"/>
          <w:sz w:val="28"/>
        </w:rPr>
        <w:tab/>
        <w:t xml:space="preserve">    30-35</w:t>
      </w:r>
      <w:r>
        <w:rPr>
          <w:rFonts w:ascii="Times New Roman IRO" w:hAnsi="Times New Roman IRO"/>
          <w:sz w:val="28"/>
        </w:rPr>
        <w:tab/>
      </w:r>
      <w:r>
        <w:rPr>
          <w:rFonts w:ascii="Times New Roman IRO" w:hAnsi="Times New Roman IRO"/>
          <w:sz w:val="28"/>
        </w:rPr>
        <w:tab/>
      </w:r>
      <w:r>
        <w:rPr>
          <w:rFonts w:ascii="Times New Roman IRO" w:hAnsi="Times New Roman IRO"/>
          <w:sz w:val="28"/>
        </w:rPr>
        <w:tab/>
      </w:r>
      <w:r>
        <w:rPr>
          <w:rFonts w:ascii="Times New Roman IRO" w:hAnsi="Times New Roman IRO"/>
          <w:sz w:val="28"/>
        </w:rPr>
        <w:tab/>
        <w:t xml:space="preserve">    30-35</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гилос</w:t>
      </w:r>
      <w:r>
        <w:rPr>
          <w:rFonts w:ascii="Times New Roman IRO" w:hAnsi="Times New Roman IRO"/>
          <w:sz w:val="28"/>
        </w:rPr>
        <w:tab/>
      </w:r>
      <w:r>
        <w:rPr>
          <w:rFonts w:ascii="Times New Roman IRO" w:hAnsi="Times New Roman IRO"/>
          <w:sz w:val="28"/>
        </w:rPr>
        <w:tab/>
      </w:r>
      <w:r>
        <w:rPr>
          <w:rFonts w:ascii="Times New Roman IRO" w:hAnsi="Times New Roman IRO"/>
          <w:sz w:val="28"/>
        </w:rPr>
        <w:tab/>
        <w:t>-</w:t>
      </w:r>
      <w:r>
        <w:rPr>
          <w:rFonts w:ascii="Times New Roman IRO" w:hAnsi="Times New Roman IRO"/>
          <w:sz w:val="28"/>
        </w:rPr>
        <w:tab/>
        <w:t xml:space="preserve">    25-28</w:t>
      </w:r>
      <w:r>
        <w:rPr>
          <w:rFonts w:ascii="Times New Roman IRO" w:hAnsi="Times New Roman IRO"/>
          <w:sz w:val="28"/>
        </w:rPr>
        <w:tab/>
      </w:r>
      <w:r>
        <w:rPr>
          <w:rFonts w:ascii="Times New Roman IRO" w:hAnsi="Times New Roman IRO"/>
          <w:sz w:val="28"/>
        </w:rPr>
        <w:tab/>
      </w:r>
      <w:r>
        <w:rPr>
          <w:rFonts w:ascii="Times New Roman IRO" w:hAnsi="Times New Roman IRO"/>
          <w:sz w:val="28"/>
        </w:rPr>
        <w:tab/>
      </w:r>
      <w:r>
        <w:rPr>
          <w:rFonts w:ascii="Times New Roman IRO" w:hAnsi="Times New Roman IRO"/>
          <w:sz w:val="28"/>
        </w:rPr>
        <w:tab/>
        <w:t xml:space="preserve">    10-12</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ўрик</w:t>
      </w:r>
      <w:r>
        <w:rPr>
          <w:rFonts w:ascii="Times New Roman IRO" w:hAnsi="Times New Roman IRO"/>
          <w:sz w:val="28"/>
        </w:rPr>
        <w:tab/>
      </w:r>
      <w:r>
        <w:rPr>
          <w:rFonts w:ascii="Times New Roman IRO" w:hAnsi="Times New Roman IRO"/>
          <w:sz w:val="28"/>
        </w:rPr>
        <w:tab/>
      </w:r>
      <w:r>
        <w:rPr>
          <w:rFonts w:ascii="Times New Roman IRO" w:hAnsi="Times New Roman IRO"/>
          <w:sz w:val="28"/>
        </w:rPr>
        <w:tab/>
        <w:t xml:space="preserve">- </w:t>
      </w:r>
      <w:r>
        <w:rPr>
          <w:rFonts w:ascii="Times New Roman IRO" w:hAnsi="Times New Roman IRO"/>
          <w:sz w:val="28"/>
        </w:rPr>
        <w:tab/>
        <w:t xml:space="preserve">       -                             25-30</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lastRenderedPageBreak/>
        <w:t>мандарин</w:t>
      </w:r>
      <w:r>
        <w:rPr>
          <w:rFonts w:ascii="Times New Roman IRO" w:hAnsi="Times New Roman IRO"/>
          <w:sz w:val="28"/>
        </w:rPr>
        <w:tab/>
      </w:r>
      <w:r>
        <w:rPr>
          <w:rFonts w:ascii="Times New Roman IRO" w:hAnsi="Times New Roman IRO"/>
          <w:sz w:val="28"/>
        </w:rPr>
        <w:tab/>
        <w:t>-</w:t>
      </w:r>
      <w:r>
        <w:rPr>
          <w:rFonts w:ascii="Times New Roman IRO" w:hAnsi="Times New Roman IRO"/>
          <w:sz w:val="28"/>
        </w:rPr>
        <w:tab/>
        <w:t xml:space="preserve">    10-15</w:t>
      </w:r>
      <w:r>
        <w:rPr>
          <w:rFonts w:ascii="Times New Roman IRO" w:hAnsi="Times New Roman IRO"/>
          <w:sz w:val="28"/>
        </w:rPr>
        <w:tab/>
      </w:r>
      <w:r>
        <w:rPr>
          <w:rFonts w:ascii="Times New Roman IRO" w:hAnsi="Times New Roman IRO"/>
          <w:sz w:val="28"/>
        </w:rPr>
        <w:tab/>
      </w:r>
      <w:r>
        <w:rPr>
          <w:rFonts w:ascii="Times New Roman IRO" w:hAnsi="Times New Roman IRO"/>
          <w:sz w:val="28"/>
        </w:rPr>
        <w:tab/>
      </w:r>
      <w:r>
        <w:rPr>
          <w:rFonts w:ascii="Times New Roman IRO" w:hAnsi="Times New Roman IRO"/>
          <w:sz w:val="28"/>
        </w:rPr>
        <w:tab/>
        <w:t xml:space="preserve">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Ассорти компоти учун нок, беҳи, олма пўстидан ва уруғидан тозаланади ва 2 га, 4га еки бўлакланади (эни 15-20мм); шафтоли 2 еки 4 қисмга; ўрик тенг иккига; узум, олхўри, гилос бутунлигича; тозаланган мандарин алоҳида бўлаклари билан; катта мевалар (шафтоли, нок, олма, беҳи) кубик шаклида ҳам кесилади. Бунда уларни размери 8-10 ммда кесилади.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Компот сифатига қараб 3 сортга бўлинади: олий, биринчи ва оддий (столовый) компотлари сифати органолептик кўрсаткичлари таъми, аромати, ташқи кўриниши, консистенцияси ва меваларни ранги, қиемни сифати билан белгиланади.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Ҳар бир идишда мевалар бир хил рангда ва размерда бўлиши керак.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Олий сортдаги компотни ишлаб чиқишда хом-ашени сорти ва сифати бўйича юқори талаб қўйилади. Худди шундай иссиқлик ишлов бериш (бланширлаш, стерилизация) жараенларининг давомийлиги, совитиш ҳамда барча технологик режимларни аниқ бажариш таъминланади.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Турли сортдаги компотларни энергетик қиймати қарийиб бир хил бўлади. Қуйида айрим компотларнинг кимевий таркиби берилган.</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3472"/>
        <w:gridCol w:w="1435"/>
        <w:gridCol w:w="1435"/>
        <w:gridCol w:w="1099"/>
        <w:gridCol w:w="1771"/>
      </w:tblGrid>
      <w:tr w:rsidR="00B54619" w:rsidTr="009D3236">
        <w:tblPrEx>
          <w:tblCellMar>
            <w:top w:w="0" w:type="dxa"/>
            <w:bottom w:w="0" w:type="dxa"/>
          </w:tblCellMar>
        </w:tblPrEx>
        <w:tc>
          <w:tcPr>
            <w:tcW w:w="3472" w:type="dxa"/>
          </w:tcPr>
          <w:p w:rsidR="00B54619" w:rsidRDefault="00B54619" w:rsidP="009D3236">
            <w:pPr>
              <w:spacing w:line="240" w:lineRule="exact"/>
              <w:jc w:val="center"/>
              <w:rPr>
                <w:rFonts w:ascii="Times New Roman IRO" w:hAnsi="Times New Roman IRO"/>
                <w:sz w:val="26"/>
              </w:rPr>
            </w:pPr>
            <w:r>
              <w:rPr>
                <w:rFonts w:ascii="Times New Roman IRO" w:hAnsi="Times New Roman IRO"/>
                <w:sz w:val="26"/>
              </w:rPr>
              <w:t>Компот тайерланган хом-аше</w:t>
            </w:r>
          </w:p>
        </w:tc>
        <w:tc>
          <w:tcPr>
            <w:tcW w:w="1435" w:type="dxa"/>
          </w:tcPr>
          <w:p w:rsidR="00B54619" w:rsidRDefault="00B54619" w:rsidP="009D3236">
            <w:pPr>
              <w:spacing w:line="240" w:lineRule="exact"/>
              <w:jc w:val="center"/>
              <w:rPr>
                <w:rFonts w:ascii="Times New Roman IRO" w:hAnsi="Times New Roman IRO"/>
                <w:sz w:val="26"/>
              </w:rPr>
            </w:pPr>
            <w:r>
              <w:rPr>
                <w:rFonts w:ascii="Times New Roman IRO" w:hAnsi="Times New Roman IRO"/>
                <w:sz w:val="26"/>
              </w:rPr>
              <w:t>қуруқ модда</w:t>
            </w:r>
          </w:p>
        </w:tc>
        <w:tc>
          <w:tcPr>
            <w:tcW w:w="1435" w:type="dxa"/>
          </w:tcPr>
          <w:p w:rsidR="00B54619" w:rsidRDefault="00B54619" w:rsidP="009D3236">
            <w:pPr>
              <w:spacing w:line="240" w:lineRule="exact"/>
              <w:jc w:val="center"/>
              <w:rPr>
                <w:rFonts w:ascii="Times New Roman IRO" w:hAnsi="Times New Roman IRO"/>
                <w:sz w:val="26"/>
              </w:rPr>
            </w:pPr>
            <w:r>
              <w:rPr>
                <w:rFonts w:ascii="Times New Roman IRO" w:hAnsi="Times New Roman IRO"/>
                <w:sz w:val="26"/>
              </w:rPr>
              <w:t>углевод</w:t>
            </w:r>
          </w:p>
        </w:tc>
        <w:tc>
          <w:tcPr>
            <w:tcW w:w="1099" w:type="dxa"/>
          </w:tcPr>
          <w:p w:rsidR="00B54619" w:rsidRDefault="00B54619" w:rsidP="009D3236">
            <w:pPr>
              <w:spacing w:line="240" w:lineRule="exact"/>
              <w:jc w:val="center"/>
              <w:rPr>
                <w:rFonts w:ascii="Times New Roman IRO" w:hAnsi="Times New Roman IRO"/>
                <w:sz w:val="26"/>
              </w:rPr>
            </w:pPr>
            <w:r>
              <w:rPr>
                <w:rFonts w:ascii="Times New Roman IRO" w:hAnsi="Times New Roman IRO"/>
                <w:sz w:val="26"/>
              </w:rPr>
              <w:t>оқсил</w:t>
            </w:r>
          </w:p>
        </w:tc>
        <w:tc>
          <w:tcPr>
            <w:tcW w:w="1771" w:type="dxa"/>
          </w:tcPr>
          <w:p w:rsidR="00B54619" w:rsidRDefault="00B54619" w:rsidP="009D3236">
            <w:pPr>
              <w:spacing w:line="240" w:lineRule="exact"/>
              <w:jc w:val="center"/>
              <w:rPr>
                <w:rFonts w:ascii="Times New Roman IRO" w:hAnsi="Times New Roman IRO"/>
                <w:sz w:val="26"/>
              </w:rPr>
            </w:pPr>
            <w:r>
              <w:rPr>
                <w:rFonts w:ascii="Times New Roman IRO" w:hAnsi="Times New Roman IRO"/>
                <w:sz w:val="26"/>
              </w:rPr>
              <w:t>калориялиги (энергетик қиймати)</w:t>
            </w:r>
          </w:p>
        </w:tc>
      </w:tr>
      <w:tr w:rsidR="00B54619" w:rsidTr="009D3236">
        <w:tblPrEx>
          <w:tblCellMar>
            <w:top w:w="0" w:type="dxa"/>
            <w:bottom w:w="0" w:type="dxa"/>
          </w:tblCellMar>
        </w:tblPrEx>
        <w:tc>
          <w:tcPr>
            <w:tcW w:w="3472" w:type="dxa"/>
            <w:tcBorders>
              <w:bottom w:val="nil"/>
            </w:tcBorders>
          </w:tcPr>
          <w:p w:rsidR="00B54619" w:rsidRDefault="00B54619" w:rsidP="009D3236">
            <w:pPr>
              <w:jc w:val="both"/>
              <w:rPr>
                <w:rFonts w:ascii="Times New Roman IRO" w:hAnsi="Times New Roman IRO"/>
                <w:sz w:val="26"/>
              </w:rPr>
            </w:pPr>
            <w:r>
              <w:rPr>
                <w:rFonts w:ascii="Times New Roman IRO" w:hAnsi="Times New Roman IRO"/>
                <w:sz w:val="26"/>
              </w:rPr>
              <w:t xml:space="preserve">2га бўлинган ўрик </w:t>
            </w:r>
          </w:p>
        </w:tc>
        <w:tc>
          <w:tcPr>
            <w:tcW w:w="1435" w:type="dxa"/>
            <w:tcBorders>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23,7</w:t>
            </w:r>
          </w:p>
        </w:tc>
        <w:tc>
          <w:tcPr>
            <w:tcW w:w="1435" w:type="dxa"/>
            <w:tcBorders>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20,16</w:t>
            </w:r>
          </w:p>
        </w:tc>
        <w:tc>
          <w:tcPr>
            <w:tcW w:w="1099" w:type="dxa"/>
            <w:tcBorders>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0,43</w:t>
            </w:r>
          </w:p>
        </w:tc>
        <w:tc>
          <w:tcPr>
            <w:tcW w:w="1771" w:type="dxa"/>
            <w:tcBorders>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84,4</w:t>
            </w:r>
          </w:p>
        </w:tc>
      </w:tr>
      <w:tr w:rsidR="00B54619" w:rsidTr="009D3236">
        <w:tblPrEx>
          <w:tblCellMar>
            <w:top w:w="0" w:type="dxa"/>
            <w:bottom w:w="0" w:type="dxa"/>
          </w:tblCellMar>
        </w:tblPrEx>
        <w:tc>
          <w:tcPr>
            <w:tcW w:w="3472" w:type="dxa"/>
            <w:tcBorders>
              <w:top w:val="nil"/>
              <w:bottom w:val="nil"/>
            </w:tcBorders>
          </w:tcPr>
          <w:p w:rsidR="00B54619" w:rsidRDefault="00B54619" w:rsidP="009D3236">
            <w:pPr>
              <w:jc w:val="both"/>
              <w:rPr>
                <w:rFonts w:ascii="Times New Roman IRO" w:hAnsi="Times New Roman IRO"/>
                <w:sz w:val="26"/>
              </w:rPr>
            </w:pPr>
            <w:r>
              <w:rPr>
                <w:rFonts w:ascii="Times New Roman IRO" w:hAnsi="Times New Roman IRO"/>
                <w:sz w:val="26"/>
              </w:rPr>
              <w:t>Бутун ўрик</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23,5</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20,07</w:t>
            </w:r>
          </w:p>
        </w:tc>
        <w:tc>
          <w:tcPr>
            <w:tcW w:w="1099"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0,17</w:t>
            </w:r>
          </w:p>
        </w:tc>
        <w:tc>
          <w:tcPr>
            <w:tcW w:w="1771"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83,3</w:t>
            </w:r>
          </w:p>
        </w:tc>
      </w:tr>
      <w:tr w:rsidR="00B54619" w:rsidTr="009D3236">
        <w:tblPrEx>
          <w:tblCellMar>
            <w:top w:w="0" w:type="dxa"/>
            <w:bottom w:w="0" w:type="dxa"/>
          </w:tblCellMar>
        </w:tblPrEx>
        <w:tc>
          <w:tcPr>
            <w:tcW w:w="3472" w:type="dxa"/>
            <w:tcBorders>
              <w:top w:val="nil"/>
              <w:bottom w:val="nil"/>
            </w:tcBorders>
          </w:tcPr>
          <w:p w:rsidR="00B54619" w:rsidRDefault="00B54619" w:rsidP="009D3236">
            <w:pPr>
              <w:jc w:val="both"/>
              <w:rPr>
                <w:rFonts w:ascii="Times New Roman IRO" w:hAnsi="Times New Roman IRO"/>
                <w:sz w:val="26"/>
              </w:rPr>
            </w:pPr>
            <w:r>
              <w:rPr>
                <w:rFonts w:ascii="Times New Roman IRO" w:hAnsi="Times New Roman IRO"/>
                <w:sz w:val="26"/>
              </w:rPr>
              <w:t>Гилос</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28,0</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24,12</w:t>
            </w:r>
          </w:p>
        </w:tc>
        <w:tc>
          <w:tcPr>
            <w:tcW w:w="1099"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0,51</w:t>
            </w:r>
          </w:p>
        </w:tc>
        <w:tc>
          <w:tcPr>
            <w:tcW w:w="1771"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101,0</w:t>
            </w:r>
          </w:p>
        </w:tc>
      </w:tr>
      <w:tr w:rsidR="00B54619" w:rsidTr="009D3236">
        <w:tblPrEx>
          <w:tblCellMar>
            <w:top w:w="0" w:type="dxa"/>
            <w:bottom w:w="0" w:type="dxa"/>
          </w:tblCellMar>
        </w:tblPrEx>
        <w:tc>
          <w:tcPr>
            <w:tcW w:w="3472" w:type="dxa"/>
            <w:tcBorders>
              <w:top w:val="nil"/>
              <w:bottom w:val="nil"/>
            </w:tcBorders>
          </w:tcPr>
          <w:p w:rsidR="00B54619" w:rsidRDefault="00B54619" w:rsidP="009D3236">
            <w:pPr>
              <w:jc w:val="both"/>
              <w:rPr>
                <w:rFonts w:ascii="Times New Roman IRO" w:hAnsi="Times New Roman IRO"/>
                <w:sz w:val="26"/>
              </w:rPr>
            </w:pPr>
            <w:r>
              <w:rPr>
                <w:rFonts w:ascii="Times New Roman IRO" w:hAnsi="Times New Roman IRO"/>
                <w:sz w:val="26"/>
              </w:rPr>
              <w:t>Мандарин</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20,0</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17,56</w:t>
            </w:r>
          </w:p>
        </w:tc>
        <w:tc>
          <w:tcPr>
            <w:tcW w:w="1099"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0,09</w:t>
            </w:r>
          </w:p>
        </w:tc>
        <w:tc>
          <w:tcPr>
            <w:tcW w:w="1771"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72,7</w:t>
            </w:r>
          </w:p>
        </w:tc>
      </w:tr>
      <w:tr w:rsidR="00B54619" w:rsidTr="009D3236">
        <w:tblPrEx>
          <w:tblCellMar>
            <w:top w:w="0" w:type="dxa"/>
            <w:bottom w:w="0" w:type="dxa"/>
          </w:tblCellMar>
        </w:tblPrEx>
        <w:tc>
          <w:tcPr>
            <w:tcW w:w="3472" w:type="dxa"/>
            <w:tcBorders>
              <w:top w:val="nil"/>
              <w:bottom w:val="nil"/>
            </w:tcBorders>
          </w:tcPr>
          <w:p w:rsidR="00B54619" w:rsidRDefault="00B54619" w:rsidP="009D3236">
            <w:pPr>
              <w:jc w:val="both"/>
              <w:rPr>
                <w:rFonts w:ascii="Times New Roman IRO" w:hAnsi="Times New Roman IRO"/>
                <w:sz w:val="26"/>
              </w:rPr>
            </w:pPr>
            <w:r>
              <w:rPr>
                <w:rFonts w:ascii="Times New Roman IRO" w:hAnsi="Times New Roman IRO"/>
                <w:sz w:val="26"/>
              </w:rPr>
              <w:t>2га бўлинган шафтоли</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23,1</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19,89</w:t>
            </w:r>
          </w:p>
        </w:tc>
        <w:tc>
          <w:tcPr>
            <w:tcW w:w="1099"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0,26</w:t>
            </w:r>
          </w:p>
        </w:tc>
        <w:tc>
          <w:tcPr>
            <w:tcW w:w="1771"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82,6</w:t>
            </w:r>
          </w:p>
        </w:tc>
      </w:tr>
      <w:tr w:rsidR="00B54619" w:rsidTr="009D3236">
        <w:tblPrEx>
          <w:tblCellMar>
            <w:top w:w="0" w:type="dxa"/>
            <w:bottom w:w="0" w:type="dxa"/>
          </w:tblCellMar>
        </w:tblPrEx>
        <w:tc>
          <w:tcPr>
            <w:tcW w:w="3472" w:type="dxa"/>
            <w:tcBorders>
              <w:top w:val="nil"/>
              <w:bottom w:val="nil"/>
            </w:tcBorders>
          </w:tcPr>
          <w:p w:rsidR="00B54619" w:rsidRDefault="00B54619" w:rsidP="009D3236">
            <w:pPr>
              <w:jc w:val="both"/>
              <w:rPr>
                <w:rFonts w:ascii="Times New Roman IRO" w:hAnsi="Times New Roman IRO"/>
                <w:sz w:val="26"/>
              </w:rPr>
            </w:pPr>
            <w:r>
              <w:rPr>
                <w:rFonts w:ascii="Times New Roman IRO" w:hAnsi="Times New Roman IRO"/>
                <w:sz w:val="26"/>
              </w:rPr>
              <w:t>Олхўри</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27,0</w:t>
            </w:r>
          </w:p>
        </w:tc>
        <w:tc>
          <w:tcPr>
            <w:tcW w:w="1435"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23,31</w:t>
            </w:r>
          </w:p>
        </w:tc>
        <w:tc>
          <w:tcPr>
            <w:tcW w:w="1099"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0,43</w:t>
            </w:r>
          </w:p>
        </w:tc>
        <w:tc>
          <w:tcPr>
            <w:tcW w:w="1771" w:type="dxa"/>
            <w:tcBorders>
              <w:top w:val="nil"/>
              <w:bottom w:val="nil"/>
            </w:tcBorders>
          </w:tcPr>
          <w:p w:rsidR="00B54619" w:rsidRDefault="00B54619" w:rsidP="009D3236">
            <w:pPr>
              <w:jc w:val="center"/>
              <w:rPr>
                <w:rFonts w:ascii="Times New Roman IRO" w:hAnsi="Times New Roman IRO"/>
                <w:sz w:val="26"/>
              </w:rPr>
            </w:pPr>
            <w:r>
              <w:rPr>
                <w:rFonts w:ascii="Times New Roman IRO" w:hAnsi="Times New Roman IRO"/>
                <w:sz w:val="26"/>
              </w:rPr>
              <w:t>97,3</w:t>
            </w:r>
          </w:p>
        </w:tc>
      </w:tr>
      <w:tr w:rsidR="00B54619" w:rsidTr="009D3236">
        <w:tblPrEx>
          <w:tblCellMar>
            <w:top w:w="0" w:type="dxa"/>
            <w:bottom w:w="0" w:type="dxa"/>
          </w:tblCellMar>
        </w:tblPrEx>
        <w:tc>
          <w:tcPr>
            <w:tcW w:w="3472" w:type="dxa"/>
            <w:tcBorders>
              <w:top w:val="nil"/>
            </w:tcBorders>
          </w:tcPr>
          <w:p w:rsidR="00B54619" w:rsidRDefault="00B54619" w:rsidP="009D3236">
            <w:pPr>
              <w:jc w:val="both"/>
              <w:rPr>
                <w:rFonts w:ascii="Times New Roman IRO" w:hAnsi="Times New Roman IRO"/>
                <w:sz w:val="26"/>
              </w:rPr>
            </w:pPr>
            <w:r>
              <w:rPr>
                <w:rFonts w:ascii="Times New Roman IRO" w:hAnsi="Times New Roman IRO"/>
                <w:sz w:val="26"/>
              </w:rPr>
              <w:t>Олма</w:t>
            </w:r>
          </w:p>
        </w:tc>
        <w:tc>
          <w:tcPr>
            <w:tcW w:w="1435" w:type="dxa"/>
            <w:tcBorders>
              <w:top w:val="nil"/>
            </w:tcBorders>
          </w:tcPr>
          <w:p w:rsidR="00B54619" w:rsidRDefault="00B54619" w:rsidP="009D3236">
            <w:pPr>
              <w:jc w:val="center"/>
              <w:rPr>
                <w:rFonts w:ascii="Times New Roman IRO" w:hAnsi="Times New Roman IRO"/>
                <w:sz w:val="26"/>
              </w:rPr>
            </w:pPr>
            <w:r>
              <w:rPr>
                <w:rFonts w:ascii="Times New Roman IRO" w:hAnsi="Times New Roman IRO"/>
                <w:sz w:val="26"/>
              </w:rPr>
              <w:t>25,0</w:t>
            </w:r>
          </w:p>
        </w:tc>
        <w:tc>
          <w:tcPr>
            <w:tcW w:w="1435" w:type="dxa"/>
            <w:tcBorders>
              <w:top w:val="nil"/>
            </w:tcBorders>
          </w:tcPr>
          <w:p w:rsidR="00B54619" w:rsidRDefault="00B54619" w:rsidP="009D3236">
            <w:pPr>
              <w:jc w:val="center"/>
              <w:rPr>
                <w:rFonts w:ascii="Times New Roman IRO" w:hAnsi="Times New Roman IRO"/>
                <w:sz w:val="26"/>
              </w:rPr>
            </w:pPr>
            <w:r>
              <w:rPr>
                <w:rFonts w:ascii="Times New Roman IRO" w:hAnsi="Times New Roman IRO"/>
                <w:sz w:val="26"/>
              </w:rPr>
              <w:t>21,69</w:t>
            </w:r>
          </w:p>
        </w:tc>
        <w:tc>
          <w:tcPr>
            <w:tcW w:w="1099" w:type="dxa"/>
            <w:tcBorders>
              <w:top w:val="nil"/>
            </w:tcBorders>
          </w:tcPr>
          <w:p w:rsidR="00B54619" w:rsidRDefault="00B54619" w:rsidP="009D3236">
            <w:pPr>
              <w:jc w:val="center"/>
              <w:rPr>
                <w:rFonts w:ascii="Times New Roman IRO" w:hAnsi="Times New Roman IRO"/>
                <w:sz w:val="26"/>
              </w:rPr>
            </w:pPr>
            <w:r>
              <w:rPr>
                <w:rFonts w:ascii="Times New Roman IRO" w:hAnsi="Times New Roman IRO"/>
                <w:sz w:val="26"/>
              </w:rPr>
              <w:t>0,17</w:t>
            </w:r>
          </w:p>
        </w:tc>
        <w:tc>
          <w:tcPr>
            <w:tcW w:w="1771" w:type="dxa"/>
            <w:tcBorders>
              <w:top w:val="nil"/>
            </w:tcBorders>
          </w:tcPr>
          <w:p w:rsidR="00B54619" w:rsidRDefault="00B54619" w:rsidP="009D3236">
            <w:pPr>
              <w:jc w:val="center"/>
              <w:rPr>
                <w:rFonts w:ascii="Times New Roman IRO" w:hAnsi="Times New Roman IRO"/>
                <w:sz w:val="26"/>
              </w:rPr>
            </w:pPr>
            <w:r>
              <w:rPr>
                <w:rFonts w:ascii="Times New Roman IRO" w:hAnsi="Times New Roman IRO"/>
                <w:sz w:val="26"/>
              </w:rPr>
              <w:t>89,6</w:t>
            </w:r>
          </w:p>
        </w:tc>
      </w:tr>
    </w:tbl>
    <w:p w:rsidR="00B54619" w:rsidRDefault="00B54619" w:rsidP="00B54619">
      <w:pPr>
        <w:spacing w:line="360" w:lineRule="auto"/>
        <w:ind w:firstLine="709"/>
        <w:jc w:val="both"/>
        <w:rPr>
          <w:rFonts w:ascii="Times New Roman IRO" w:hAnsi="Times New Roman IRO"/>
          <w:sz w:val="28"/>
        </w:rPr>
      </w:pP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Тайер компотда меваларнинг нисбати турлича бўлади: олма, ўрик, олхўри, анжир, гилос, узум, мандарин - 54%дан юқори; бўлакланган </w:t>
      </w:r>
      <w:r>
        <w:rPr>
          <w:rFonts w:ascii="Times New Roman IRO" w:hAnsi="Times New Roman IRO"/>
          <w:sz w:val="28"/>
        </w:rPr>
        <w:lastRenderedPageBreak/>
        <w:t>шафтоли, ўрик, олхўри, беҳи, ревож - 60%дан юқори бўлиши керак. Компотдаги маҳсулотларнинг нисбати ва қуруқ моддалар миқдори фақатгина 15 кундан кейингина аниқланади.</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 xml:space="preserve">Компотнинг таркибидаги оғир металлар ҳам аниқланади. Тунука идишдаги компотда “қалай”ни миқдори 250 мгдан, мис 5мгдан (1 кг маҳсулотда) ошмаслиги керак. </w:t>
      </w:r>
    </w:p>
    <w:p w:rsidR="00B54619" w:rsidRDefault="00B54619" w:rsidP="00B54619">
      <w:pPr>
        <w:spacing w:line="360" w:lineRule="auto"/>
        <w:ind w:firstLine="709"/>
        <w:jc w:val="both"/>
        <w:rPr>
          <w:rFonts w:ascii="Times New Roman IRO" w:hAnsi="Times New Roman IRO"/>
          <w:sz w:val="28"/>
        </w:rPr>
      </w:pPr>
      <w:r>
        <w:rPr>
          <w:rFonts w:ascii="Times New Roman IRO" w:hAnsi="Times New Roman IRO"/>
          <w:sz w:val="28"/>
        </w:rPr>
        <w:t>Компотлар ҳарорати 0-20</w:t>
      </w:r>
      <w:r>
        <w:rPr>
          <w:rFonts w:ascii="Times New Roman IRO" w:hAnsi="Times New Roman IRO"/>
          <w:sz w:val="28"/>
          <w:vertAlign w:val="superscript"/>
        </w:rPr>
        <w:t>о</w:t>
      </w:r>
      <w:r>
        <w:rPr>
          <w:rFonts w:ascii="Times New Roman IRO" w:hAnsi="Times New Roman IRO"/>
          <w:sz w:val="28"/>
        </w:rPr>
        <w:t>С ҳароратдаги омборхоналарда сақланади. Ҳароратни 20</w:t>
      </w:r>
      <w:r>
        <w:rPr>
          <w:rFonts w:ascii="Times New Roman IRO" w:hAnsi="Times New Roman IRO"/>
          <w:sz w:val="28"/>
          <w:vertAlign w:val="superscript"/>
        </w:rPr>
        <w:t>о</w:t>
      </w:r>
      <w:r>
        <w:rPr>
          <w:rFonts w:ascii="Times New Roman IRO" w:hAnsi="Times New Roman IRO"/>
          <w:sz w:val="28"/>
        </w:rPr>
        <w:t>С дан юқори кўтарилиши эса коррозия жараенини тезлаштиради. Бундан ташқари маҳсулотни эзилишига, рангини ўзгаришига ва микрофлораларнинг ривожланишига олиб келади.</w:t>
      </w:r>
    </w:p>
    <w:p w:rsidR="00B54619" w:rsidRDefault="00B54619" w:rsidP="00B54619">
      <w:pPr>
        <w:spacing w:line="360" w:lineRule="auto"/>
        <w:ind w:firstLine="709"/>
        <w:jc w:val="both"/>
        <w:rPr>
          <w:rFonts w:ascii="Times New Roman IRO" w:hAnsi="Times New Roman IRO"/>
          <w:sz w:val="28"/>
        </w:rPr>
      </w:pPr>
    </w:p>
    <w:p w:rsidR="00B54619" w:rsidRDefault="00B54619" w:rsidP="00B54619">
      <w:pPr>
        <w:spacing w:line="360" w:lineRule="auto"/>
        <w:jc w:val="center"/>
        <w:rPr>
          <w:rFonts w:ascii="Times New Roman IRO" w:hAnsi="Times New Roman IRO"/>
          <w:sz w:val="28"/>
        </w:rPr>
      </w:pPr>
      <w:r>
        <w:rPr>
          <w:rFonts w:ascii="Times New Roman IRO" w:hAnsi="Times New Roman IRO"/>
          <w:sz w:val="28"/>
        </w:rPr>
        <w:t>АДАБИЕТЛАР:</w:t>
      </w:r>
    </w:p>
    <w:p w:rsidR="00B54619" w:rsidRDefault="00B54619" w:rsidP="00B54619">
      <w:pPr>
        <w:numPr>
          <w:ilvl w:val="0"/>
          <w:numId w:val="3"/>
        </w:numPr>
        <w:spacing w:line="360" w:lineRule="auto"/>
        <w:jc w:val="both"/>
        <w:rPr>
          <w:rFonts w:ascii="Times New Roman IRO" w:hAnsi="Times New Roman IRO"/>
          <w:sz w:val="28"/>
        </w:rPr>
      </w:pPr>
      <w:r>
        <w:rPr>
          <w:rFonts w:ascii="Times New Roman IRO" w:hAnsi="Times New Roman IRO"/>
          <w:sz w:val="28"/>
        </w:rPr>
        <w:t>А.Фан-Юнг, Б.Флауменбаум, А.Изотов. Технология консервирования плодов и овощей. Пищпром. 1969.</w:t>
      </w:r>
    </w:p>
    <w:p w:rsidR="00B54619" w:rsidRDefault="00B54619" w:rsidP="00B54619">
      <w:pPr>
        <w:numPr>
          <w:ilvl w:val="0"/>
          <w:numId w:val="3"/>
        </w:numPr>
        <w:spacing w:line="360" w:lineRule="auto"/>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Том1. Пищпром. 1977.</w:t>
      </w:r>
    </w:p>
    <w:p w:rsidR="00B54619" w:rsidRDefault="00B54619" w:rsidP="00B54619">
      <w:pPr>
        <w:spacing w:line="360" w:lineRule="auto"/>
        <w:jc w:val="both"/>
        <w:rPr>
          <w:rFonts w:ascii="Times New Roman IRO" w:hAnsi="Times New Roman IRO"/>
          <w:sz w:val="28"/>
        </w:rPr>
      </w:pPr>
    </w:p>
    <w:p w:rsidR="00B54619" w:rsidRDefault="00B54619" w:rsidP="00B54619">
      <w:pPr>
        <w:spacing w:line="360" w:lineRule="auto"/>
        <w:jc w:val="center"/>
        <w:rPr>
          <w:rFonts w:ascii="Times New Roman IRO" w:hAnsi="Times New Roman IRO"/>
          <w:sz w:val="28"/>
        </w:rPr>
      </w:pPr>
      <w:r>
        <w:rPr>
          <w:rFonts w:ascii="Times New Roman IRO" w:hAnsi="Times New Roman IRO"/>
          <w:b/>
          <w:sz w:val="28"/>
        </w:rPr>
        <w:t>НАЗОРАТ УЧУН САВОЛЛАР:</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Компотлар деб қандай маҳсулотларга айтилади?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Шакар қиеми мева ва сабзавотларга қандай таъсир қилади?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Шакар қиеми қўшмай компот тайерланадими?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Қандай сунъий таъм берувчи моддалар консервалашда ишлатилади?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Компотни сифатини ҳал қилувчи факторларга нималар киради?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Қандай турдаги компотлар ишлаб чиқилади?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Компот тайерлашда хом-ашеларга қандай талаблар қўйилган?</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Хом-ашенинг қандай (мева, резаворлар) турлари компот тайерлашда ишлатилади?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lastRenderedPageBreak/>
        <w:t>Хом-ашелар етилганлик даражаси бўйича қандай турларга бўлинади?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Мева ва резаворлари сақлаш муддатини ошириш учун қандай тадбирлар қўлланилади?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Қандай ҳароратда ва қайси муддат хом-ашени сақлаш мумкин?</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Агар хом-аше теришдан олдин кимевий моддалар билан ишлов берилган бўлса уларни консервалашга ишлатиладими?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Консервалашда ишлатиладиган ўрик ва гилос қандай технологик талабларга жавоб бериши керак?</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Ўрикдан компот тайерлашда унинг қандай сортлари танлаб олинади ва қандай бирламчи ишлов берилади?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Ўрикдан компот тайерлашда унинг етилганлик даражаси қандай бўлади ва мавсумда неча марта териб олинади?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Беҳини таркибида қандай эримайдиган моддалар бўлади ва беҳини кимевий таркиби қандай?</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Нима учун айрим меваларни жойлашдан олдин совуқ сувда ушлаб турилади?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Консервалашда меванинг пўстини ажратишни қандай усуллари бор?</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Нима мақсадда бланширлаш (сўлдириш)  қўлланилади?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Идишларга жойланган мева массаси неча фоизни ташкил этади?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Данакли компот тайерлаш қандай операцияларни ўз ичига олади?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Уруғли мевалардан компот тайерлаш қандай операцияларни ўз ичига олади?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Пархез консервалари (компотлари) қандай мевалардан тайерланади?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Нимага пархез ва болалар учун компот тайерлашда сахарин шакар билан алмаштирилади?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Мева ва резавор аралашмаларидан неча турда компот ишлаб чиқарилади?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Компотлар сифатига қараб неча турга бўлинади?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lastRenderedPageBreak/>
        <w:t>Компотларни сифатини аниқлашда қандай кўрсаткичлар аниқланади?</w:t>
      </w:r>
    </w:p>
    <w:p w:rsidR="00B54619" w:rsidRDefault="00B54619" w:rsidP="00B54619">
      <w:pPr>
        <w:numPr>
          <w:ilvl w:val="0"/>
          <w:numId w:val="4"/>
        </w:numPr>
        <w:spacing w:line="360" w:lineRule="auto"/>
        <w:jc w:val="both"/>
        <w:rPr>
          <w:rFonts w:ascii="Times New Roman IRO" w:hAnsi="Times New Roman IRO"/>
          <w:sz w:val="28"/>
        </w:rPr>
      </w:pPr>
      <w:r>
        <w:rPr>
          <w:rFonts w:ascii="Times New Roman IRO" w:hAnsi="Times New Roman IRO"/>
          <w:sz w:val="28"/>
        </w:rPr>
        <w:t>Компотлар қаерда ва қандай ҳароратда сақланади?</w:t>
      </w:r>
    </w:p>
    <w:p w:rsidR="00B54619" w:rsidRDefault="00B54619" w:rsidP="00B54619">
      <w:pPr>
        <w:ind w:firstLine="709"/>
        <w:jc w:val="center"/>
        <w:rPr>
          <w:rFonts w:ascii="Times New Roman IRO" w:hAnsi="Times New Roman IRO"/>
          <w:b/>
          <w:sz w:val="28"/>
        </w:rPr>
      </w:pPr>
      <w:r>
        <w:rPr>
          <w:rFonts w:ascii="Times New Roman IRO" w:hAnsi="Times New Roman IRO"/>
          <w:sz w:val="28"/>
        </w:rPr>
        <w:t xml:space="preserve">   </w:t>
      </w:r>
    </w:p>
    <w:p w:rsidR="00B54619" w:rsidRDefault="00B54619" w:rsidP="00B54619">
      <w:pPr>
        <w:ind w:firstLine="709"/>
        <w:jc w:val="center"/>
        <w:rPr>
          <w:rFonts w:ascii="Times New Roman IRO" w:hAnsi="Times New Roman IRO"/>
          <w:sz w:val="28"/>
        </w:rPr>
      </w:pPr>
      <w:r>
        <w:rPr>
          <w:rFonts w:ascii="Times New Roman IRO" w:hAnsi="Times New Roman IRO"/>
          <w:b/>
          <w:sz w:val="28"/>
        </w:rPr>
        <w:t>НАЗОРАТ УЧУН ТЕСТ САВОЛЛАРИ:</w:t>
      </w:r>
    </w:p>
    <w:p w:rsidR="00B54619" w:rsidRDefault="00B54619" w:rsidP="00B54619">
      <w:pPr>
        <w:jc w:val="both"/>
        <w:rPr>
          <w:rFonts w:ascii="Times New Roman IRO" w:hAnsi="Times New Roman IRO"/>
          <w:sz w:val="28"/>
        </w:rPr>
      </w:pPr>
      <w:r>
        <w:rPr>
          <w:rFonts w:ascii="Times New Roman IRO" w:hAnsi="Times New Roman IRO"/>
          <w:sz w:val="28"/>
        </w:rPr>
        <w:t>1.Компотга қўшилган шакар маҳсулоти қандай кўрсаткичларини яхшилайди?</w:t>
      </w:r>
    </w:p>
    <w:p w:rsidR="00B54619" w:rsidRDefault="00B54619" w:rsidP="00B54619">
      <w:pPr>
        <w:jc w:val="both"/>
        <w:rPr>
          <w:rFonts w:ascii="Times New Roman IRO" w:hAnsi="Times New Roman IRO"/>
          <w:sz w:val="28"/>
        </w:rPr>
      </w:pPr>
      <w:r>
        <w:rPr>
          <w:rFonts w:ascii="Times New Roman IRO" w:hAnsi="Times New Roman IRO"/>
          <w:sz w:val="28"/>
        </w:rPr>
        <w:tab/>
        <w:t>а) таъмини, озуқавий қийматини</w:t>
      </w:r>
    </w:p>
    <w:p w:rsidR="00B54619" w:rsidRDefault="00B54619" w:rsidP="00B54619">
      <w:pPr>
        <w:jc w:val="both"/>
        <w:rPr>
          <w:rFonts w:ascii="Times New Roman IRO" w:hAnsi="Times New Roman IRO"/>
          <w:sz w:val="28"/>
        </w:rPr>
      </w:pPr>
      <w:r>
        <w:rPr>
          <w:rFonts w:ascii="Times New Roman IRO" w:hAnsi="Times New Roman IRO"/>
          <w:sz w:val="28"/>
        </w:rPr>
        <w:tab/>
        <w:t>б) рангини, таъмини, ташқи кўринишини</w:t>
      </w:r>
    </w:p>
    <w:p w:rsidR="00B54619" w:rsidRDefault="00B54619" w:rsidP="00B54619">
      <w:pPr>
        <w:jc w:val="both"/>
        <w:rPr>
          <w:rFonts w:ascii="Times New Roman IRO" w:hAnsi="Times New Roman IRO"/>
          <w:sz w:val="28"/>
        </w:rPr>
      </w:pPr>
      <w:r>
        <w:rPr>
          <w:rFonts w:ascii="Times New Roman IRO" w:hAnsi="Times New Roman IRO"/>
          <w:sz w:val="28"/>
        </w:rPr>
        <w:tab/>
        <w:t>в) оқсилини, таъмини, ташқи кўринишини</w:t>
      </w:r>
    </w:p>
    <w:p w:rsidR="00B54619" w:rsidRDefault="00B54619" w:rsidP="00B54619">
      <w:pPr>
        <w:jc w:val="both"/>
        <w:rPr>
          <w:rFonts w:ascii="Times New Roman IRO" w:hAnsi="Times New Roman IRO"/>
          <w:sz w:val="28"/>
        </w:rPr>
      </w:pPr>
      <w:r>
        <w:rPr>
          <w:rFonts w:ascii="Times New Roman IRO" w:hAnsi="Times New Roman IRO"/>
          <w:sz w:val="28"/>
        </w:rPr>
        <w:tab/>
        <w:t>г) углеводини, оқсилини, таъмини</w:t>
      </w:r>
    </w:p>
    <w:p w:rsidR="00B54619" w:rsidRDefault="00B54619" w:rsidP="00B54619">
      <w:pPr>
        <w:jc w:val="both"/>
        <w:rPr>
          <w:rFonts w:ascii="Times New Roman IRO" w:hAnsi="Times New Roman IRO"/>
          <w:sz w:val="28"/>
        </w:rPr>
      </w:pPr>
      <w:r>
        <w:rPr>
          <w:rFonts w:ascii="Times New Roman IRO" w:hAnsi="Times New Roman IRO"/>
          <w:sz w:val="28"/>
        </w:rPr>
        <w:tab/>
        <w:t>д) фақат таъмини.</w:t>
      </w:r>
    </w:p>
    <w:p w:rsidR="00B54619" w:rsidRDefault="00B54619" w:rsidP="00B54619">
      <w:pPr>
        <w:jc w:val="both"/>
        <w:rPr>
          <w:rFonts w:ascii="Times New Roman IRO" w:hAnsi="Times New Roman IRO"/>
          <w:sz w:val="28"/>
        </w:rPr>
      </w:pPr>
    </w:p>
    <w:p w:rsidR="00B54619" w:rsidRDefault="00B54619" w:rsidP="00B54619">
      <w:pPr>
        <w:jc w:val="both"/>
        <w:rPr>
          <w:rFonts w:ascii="Times New Roman IRO" w:hAnsi="Times New Roman IRO"/>
          <w:sz w:val="28"/>
        </w:rPr>
      </w:pPr>
      <w:r>
        <w:rPr>
          <w:rFonts w:ascii="Times New Roman IRO" w:hAnsi="Times New Roman IRO"/>
          <w:sz w:val="28"/>
        </w:rPr>
        <w:t>2.Мевалар корхонага қандай сиғимдаги идишларда келтирилади?</w:t>
      </w:r>
    </w:p>
    <w:p w:rsidR="00B54619" w:rsidRDefault="00B54619" w:rsidP="00B54619">
      <w:pPr>
        <w:jc w:val="both"/>
        <w:rPr>
          <w:rFonts w:ascii="Times New Roman IRO" w:hAnsi="Times New Roman IRO"/>
          <w:sz w:val="28"/>
        </w:rPr>
      </w:pPr>
      <w:r>
        <w:rPr>
          <w:rFonts w:ascii="Times New Roman IRO" w:hAnsi="Times New Roman IRO"/>
          <w:sz w:val="28"/>
        </w:rPr>
        <w:tab/>
        <w:t>а) 12 кг</w:t>
      </w:r>
    </w:p>
    <w:p w:rsidR="00B54619" w:rsidRDefault="00B54619" w:rsidP="00B54619">
      <w:pPr>
        <w:jc w:val="both"/>
        <w:rPr>
          <w:rFonts w:ascii="Times New Roman IRO" w:hAnsi="Times New Roman IRO"/>
          <w:sz w:val="28"/>
        </w:rPr>
      </w:pPr>
      <w:r>
        <w:rPr>
          <w:rFonts w:ascii="Times New Roman IRO" w:hAnsi="Times New Roman IRO"/>
          <w:sz w:val="28"/>
        </w:rPr>
        <w:tab/>
        <w:t>б) 17 кг</w:t>
      </w:r>
    </w:p>
    <w:p w:rsidR="00B54619" w:rsidRDefault="00B54619" w:rsidP="00B54619">
      <w:pPr>
        <w:jc w:val="both"/>
        <w:rPr>
          <w:rFonts w:ascii="Times New Roman IRO" w:hAnsi="Times New Roman IRO"/>
          <w:sz w:val="28"/>
        </w:rPr>
      </w:pPr>
      <w:r>
        <w:rPr>
          <w:rFonts w:ascii="Times New Roman IRO" w:hAnsi="Times New Roman IRO"/>
          <w:sz w:val="28"/>
        </w:rPr>
        <w:tab/>
        <w:t>в) 21 кг</w:t>
      </w:r>
    </w:p>
    <w:p w:rsidR="00B54619" w:rsidRDefault="00B54619" w:rsidP="00B54619">
      <w:pPr>
        <w:jc w:val="both"/>
        <w:rPr>
          <w:rFonts w:ascii="Times New Roman IRO" w:hAnsi="Times New Roman IRO"/>
          <w:sz w:val="28"/>
        </w:rPr>
      </w:pPr>
      <w:r>
        <w:rPr>
          <w:rFonts w:ascii="Times New Roman IRO" w:hAnsi="Times New Roman IRO"/>
          <w:sz w:val="28"/>
        </w:rPr>
        <w:tab/>
        <w:t>г) 15 кг</w:t>
      </w:r>
    </w:p>
    <w:p w:rsidR="00B54619" w:rsidRDefault="00B54619" w:rsidP="00B54619">
      <w:pPr>
        <w:jc w:val="both"/>
        <w:rPr>
          <w:rFonts w:ascii="Times New Roman IRO" w:hAnsi="Times New Roman IRO"/>
          <w:sz w:val="28"/>
        </w:rPr>
      </w:pPr>
      <w:r>
        <w:rPr>
          <w:rFonts w:ascii="Times New Roman IRO" w:hAnsi="Times New Roman IRO"/>
          <w:sz w:val="28"/>
        </w:rPr>
        <w:tab/>
        <w:t>д) 14 кг</w:t>
      </w:r>
    </w:p>
    <w:p w:rsidR="00B54619" w:rsidRDefault="00B54619" w:rsidP="00B54619">
      <w:pPr>
        <w:jc w:val="both"/>
        <w:rPr>
          <w:rFonts w:ascii="Times New Roman IRO" w:hAnsi="Times New Roman IRO"/>
          <w:sz w:val="28"/>
        </w:rPr>
      </w:pPr>
      <w:r>
        <w:rPr>
          <w:rFonts w:ascii="Times New Roman IRO" w:hAnsi="Times New Roman IRO"/>
          <w:sz w:val="28"/>
        </w:rPr>
        <w:t>3.Консервалашда шакарни қандай моддалар билан алмаштирилади?</w:t>
      </w:r>
    </w:p>
    <w:p w:rsidR="00B54619" w:rsidRDefault="00B54619" w:rsidP="00B54619">
      <w:pPr>
        <w:jc w:val="both"/>
        <w:rPr>
          <w:rFonts w:ascii="Times New Roman IRO" w:hAnsi="Times New Roman IRO"/>
          <w:sz w:val="28"/>
        </w:rPr>
      </w:pPr>
      <w:r>
        <w:rPr>
          <w:rFonts w:ascii="Times New Roman IRO" w:hAnsi="Times New Roman IRO"/>
          <w:sz w:val="28"/>
        </w:rPr>
        <w:tab/>
        <w:t>а) сахарин, цикломат</w:t>
      </w:r>
    </w:p>
    <w:p w:rsidR="00B54619" w:rsidRDefault="00B54619" w:rsidP="00B54619">
      <w:pPr>
        <w:jc w:val="both"/>
        <w:rPr>
          <w:rFonts w:ascii="Times New Roman IRO" w:hAnsi="Times New Roman IRO"/>
          <w:sz w:val="28"/>
        </w:rPr>
      </w:pPr>
      <w:r>
        <w:rPr>
          <w:rFonts w:ascii="Times New Roman IRO" w:hAnsi="Times New Roman IRO"/>
          <w:sz w:val="28"/>
        </w:rPr>
        <w:tab/>
        <w:t>б) агат, сахарин</w:t>
      </w:r>
    </w:p>
    <w:p w:rsidR="00B54619" w:rsidRDefault="00B54619" w:rsidP="00B54619">
      <w:pPr>
        <w:jc w:val="both"/>
        <w:rPr>
          <w:rFonts w:ascii="Times New Roman IRO" w:hAnsi="Times New Roman IRO"/>
          <w:sz w:val="28"/>
        </w:rPr>
      </w:pPr>
      <w:r>
        <w:rPr>
          <w:rFonts w:ascii="Times New Roman IRO" w:hAnsi="Times New Roman IRO"/>
          <w:sz w:val="28"/>
        </w:rPr>
        <w:tab/>
        <w:t>в) оқсил, цикломат</w:t>
      </w:r>
    </w:p>
    <w:p w:rsidR="00B54619" w:rsidRDefault="00B54619" w:rsidP="00B54619">
      <w:pPr>
        <w:jc w:val="both"/>
        <w:rPr>
          <w:rFonts w:ascii="Times New Roman IRO" w:hAnsi="Times New Roman IRO"/>
          <w:sz w:val="28"/>
        </w:rPr>
      </w:pPr>
      <w:r>
        <w:rPr>
          <w:rFonts w:ascii="Times New Roman IRO" w:hAnsi="Times New Roman IRO"/>
          <w:sz w:val="28"/>
        </w:rPr>
        <w:tab/>
        <w:t>г) оқсил, агат</w:t>
      </w:r>
    </w:p>
    <w:p w:rsidR="00B54619" w:rsidRDefault="00B54619" w:rsidP="00B54619">
      <w:pPr>
        <w:jc w:val="both"/>
        <w:rPr>
          <w:rFonts w:ascii="Times New Roman IRO" w:hAnsi="Times New Roman IRO"/>
          <w:sz w:val="28"/>
        </w:rPr>
      </w:pPr>
      <w:r>
        <w:rPr>
          <w:rFonts w:ascii="Times New Roman IRO" w:hAnsi="Times New Roman IRO"/>
          <w:sz w:val="28"/>
        </w:rPr>
        <w:tab/>
        <w:t>д) сахароза, оқсил</w:t>
      </w:r>
    </w:p>
    <w:p w:rsidR="00B54619" w:rsidRDefault="00B54619" w:rsidP="00B54619">
      <w:pPr>
        <w:jc w:val="both"/>
        <w:rPr>
          <w:rFonts w:ascii="Times New Roman IRO" w:hAnsi="Times New Roman IRO"/>
          <w:sz w:val="28"/>
        </w:rPr>
      </w:pPr>
      <w:r>
        <w:rPr>
          <w:rFonts w:ascii="Times New Roman IRO" w:hAnsi="Times New Roman IRO"/>
          <w:sz w:val="28"/>
        </w:rPr>
        <w:t>4.Қовун хом-аше майдончасида қанча муддат сақланади?</w:t>
      </w:r>
    </w:p>
    <w:p w:rsidR="00B54619" w:rsidRDefault="00B54619" w:rsidP="00B54619">
      <w:pPr>
        <w:jc w:val="both"/>
        <w:rPr>
          <w:rFonts w:ascii="Times New Roman IRO" w:hAnsi="Times New Roman IRO"/>
          <w:sz w:val="28"/>
        </w:rPr>
      </w:pPr>
      <w:r>
        <w:rPr>
          <w:rFonts w:ascii="Times New Roman IRO" w:hAnsi="Times New Roman IRO"/>
          <w:sz w:val="28"/>
        </w:rPr>
        <w:tab/>
        <w:t>а) 48 соат</w:t>
      </w:r>
    </w:p>
    <w:p w:rsidR="00B54619" w:rsidRDefault="00B54619" w:rsidP="00B54619">
      <w:pPr>
        <w:jc w:val="both"/>
        <w:rPr>
          <w:rFonts w:ascii="Times New Roman IRO" w:hAnsi="Times New Roman IRO"/>
          <w:sz w:val="28"/>
        </w:rPr>
      </w:pPr>
      <w:r>
        <w:rPr>
          <w:rFonts w:ascii="Times New Roman IRO" w:hAnsi="Times New Roman IRO"/>
          <w:sz w:val="28"/>
        </w:rPr>
        <w:tab/>
        <w:t>б) 12 соат</w:t>
      </w:r>
    </w:p>
    <w:p w:rsidR="00B54619" w:rsidRDefault="00B54619" w:rsidP="00B54619">
      <w:pPr>
        <w:jc w:val="both"/>
        <w:rPr>
          <w:rFonts w:ascii="Times New Roman IRO" w:hAnsi="Times New Roman IRO"/>
          <w:sz w:val="28"/>
        </w:rPr>
      </w:pPr>
      <w:r>
        <w:rPr>
          <w:rFonts w:ascii="Times New Roman IRO" w:hAnsi="Times New Roman IRO"/>
          <w:sz w:val="28"/>
        </w:rPr>
        <w:tab/>
        <w:t>в)  6 соат</w:t>
      </w:r>
    </w:p>
    <w:p w:rsidR="00B54619" w:rsidRDefault="00B54619" w:rsidP="00B54619">
      <w:pPr>
        <w:jc w:val="both"/>
        <w:rPr>
          <w:rFonts w:ascii="Times New Roman IRO" w:hAnsi="Times New Roman IRO"/>
          <w:sz w:val="28"/>
        </w:rPr>
      </w:pPr>
      <w:r>
        <w:rPr>
          <w:rFonts w:ascii="Times New Roman IRO" w:hAnsi="Times New Roman IRO"/>
          <w:sz w:val="28"/>
        </w:rPr>
        <w:tab/>
        <w:t>г) 36 соат</w:t>
      </w:r>
    </w:p>
    <w:p w:rsidR="00B54619" w:rsidRDefault="00B54619" w:rsidP="00B54619">
      <w:pPr>
        <w:jc w:val="both"/>
        <w:rPr>
          <w:rFonts w:ascii="Times New Roman IRO" w:hAnsi="Times New Roman IRO"/>
          <w:sz w:val="28"/>
        </w:rPr>
      </w:pPr>
      <w:r>
        <w:rPr>
          <w:rFonts w:ascii="Times New Roman IRO" w:hAnsi="Times New Roman IRO"/>
          <w:sz w:val="28"/>
        </w:rPr>
        <w:tab/>
        <w:t>д) 24 соат</w:t>
      </w:r>
    </w:p>
    <w:p w:rsidR="00B54619" w:rsidRDefault="00B54619" w:rsidP="00B54619">
      <w:pPr>
        <w:jc w:val="both"/>
        <w:rPr>
          <w:rFonts w:ascii="Times New Roman IRO" w:hAnsi="Times New Roman IRO"/>
          <w:sz w:val="28"/>
        </w:rPr>
      </w:pPr>
      <w:r>
        <w:rPr>
          <w:rFonts w:ascii="Times New Roman IRO" w:hAnsi="Times New Roman IRO"/>
          <w:sz w:val="28"/>
        </w:rPr>
        <w:t>5.Мева резаворларни мавсумини узайтириш учун уларни қандай ҳароратда сақланади?</w:t>
      </w:r>
    </w:p>
    <w:p w:rsidR="00B54619" w:rsidRDefault="00B54619" w:rsidP="00B54619">
      <w:pPr>
        <w:jc w:val="both"/>
        <w:rPr>
          <w:rFonts w:ascii="Times New Roman IRO" w:hAnsi="Times New Roman IRO"/>
          <w:sz w:val="28"/>
        </w:rPr>
      </w:pPr>
      <w:r>
        <w:rPr>
          <w:rFonts w:ascii="Times New Roman IRO" w:hAnsi="Times New Roman IRO"/>
          <w:sz w:val="28"/>
        </w:rPr>
        <w:tab/>
        <w:t>а) 0</w:t>
      </w:r>
      <w:r>
        <w:rPr>
          <w:rFonts w:ascii="Times New Roman IRO" w:hAnsi="Times New Roman IRO"/>
          <w:sz w:val="28"/>
          <w:vertAlign w:val="superscript"/>
        </w:rPr>
        <w:t>о</w:t>
      </w:r>
      <w:r>
        <w:rPr>
          <w:rFonts w:ascii="Times New Roman IRO" w:hAnsi="Times New Roman IRO"/>
          <w:sz w:val="28"/>
        </w:rPr>
        <w:t>С да</w:t>
      </w:r>
    </w:p>
    <w:p w:rsidR="00B54619" w:rsidRDefault="00B54619" w:rsidP="00B54619">
      <w:pPr>
        <w:jc w:val="both"/>
        <w:rPr>
          <w:rFonts w:ascii="Times New Roman IRO" w:hAnsi="Times New Roman IRO"/>
          <w:sz w:val="28"/>
        </w:rPr>
      </w:pPr>
      <w:r>
        <w:rPr>
          <w:rFonts w:ascii="Times New Roman IRO" w:hAnsi="Times New Roman IRO"/>
          <w:sz w:val="28"/>
        </w:rPr>
        <w:tab/>
        <w:t>б) 6</w:t>
      </w:r>
      <w:r>
        <w:rPr>
          <w:rFonts w:ascii="Times New Roman IRO" w:hAnsi="Times New Roman IRO"/>
          <w:sz w:val="28"/>
          <w:vertAlign w:val="superscript"/>
        </w:rPr>
        <w:t>о</w:t>
      </w:r>
      <w:r>
        <w:rPr>
          <w:rFonts w:ascii="Times New Roman IRO" w:hAnsi="Times New Roman IRO"/>
          <w:sz w:val="28"/>
        </w:rPr>
        <w:t>С да</w:t>
      </w:r>
    </w:p>
    <w:p w:rsidR="00B54619" w:rsidRDefault="00B54619" w:rsidP="00B54619">
      <w:pPr>
        <w:jc w:val="both"/>
        <w:rPr>
          <w:rFonts w:ascii="Times New Roman IRO" w:hAnsi="Times New Roman IRO"/>
          <w:sz w:val="28"/>
        </w:rPr>
      </w:pPr>
      <w:r>
        <w:rPr>
          <w:rFonts w:ascii="Times New Roman IRO" w:hAnsi="Times New Roman IRO"/>
          <w:sz w:val="28"/>
        </w:rPr>
        <w:tab/>
        <w:t>в) 8</w:t>
      </w:r>
      <w:r>
        <w:rPr>
          <w:rFonts w:ascii="Times New Roman IRO" w:hAnsi="Times New Roman IRO"/>
          <w:sz w:val="28"/>
          <w:vertAlign w:val="superscript"/>
        </w:rPr>
        <w:t>о</w:t>
      </w:r>
      <w:r>
        <w:rPr>
          <w:rFonts w:ascii="Times New Roman IRO" w:hAnsi="Times New Roman IRO"/>
          <w:sz w:val="28"/>
        </w:rPr>
        <w:t>С да</w:t>
      </w:r>
    </w:p>
    <w:p w:rsidR="00B54619" w:rsidRDefault="00B54619" w:rsidP="00B54619">
      <w:pPr>
        <w:jc w:val="both"/>
        <w:rPr>
          <w:rFonts w:ascii="Times New Roman IRO" w:hAnsi="Times New Roman IRO"/>
          <w:sz w:val="28"/>
        </w:rPr>
      </w:pPr>
      <w:r>
        <w:rPr>
          <w:rFonts w:ascii="Times New Roman IRO" w:hAnsi="Times New Roman IRO"/>
          <w:sz w:val="28"/>
        </w:rPr>
        <w:tab/>
        <w:t>г)-1</w:t>
      </w:r>
      <w:r>
        <w:rPr>
          <w:rFonts w:ascii="Times New Roman IRO" w:hAnsi="Times New Roman IRO"/>
          <w:sz w:val="28"/>
          <w:vertAlign w:val="superscript"/>
        </w:rPr>
        <w:t>о</w:t>
      </w:r>
      <w:r>
        <w:rPr>
          <w:rFonts w:ascii="Times New Roman IRO" w:hAnsi="Times New Roman IRO"/>
          <w:sz w:val="28"/>
        </w:rPr>
        <w:t>С да</w:t>
      </w:r>
    </w:p>
    <w:p w:rsidR="00B54619" w:rsidRDefault="00B54619" w:rsidP="00B54619">
      <w:pPr>
        <w:jc w:val="both"/>
        <w:rPr>
          <w:rFonts w:ascii="Times New Roman IRO" w:hAnsi="Times New Roman IRO"/>
          <w:sz w:val="28"/>
        </w:rPr>
      </w:pPr>
      <w:r>
        <w:rPr>
          <w:rFonts w:ascii="Times New Roman IRO" w:hAnsi="Times New Roman IRO"/>
          <w:sz w:val="28"/>
        </w:rPr>
        <w:tab/>
        <w:t>д)-18</w:t>
      </w:r>
      <w:r>
        <w:rPr>
          <w:rFonts w:ascii="Times New Roman IRO" w:hAnsi="Times New Roman IRO"/>
          <w:sz w:val="28"/>
          <w:vertAlign w:val="superscript"/>
        </w:rPr>
        <w:t>о</w:t>
      </w:r>
      <w:r>
        <w:rPr>
          <w:rFonts w:ascii="Times New Roman IRO" w:hAnsi="Times New Roman IRO"/>
          <w:sz w:val="28"/>
        </w:rPr>
        <w:t>С да</w:t>
      </w:r>
    </w:p>
    <w:p w:rsidR="00B54619" w:rsidRDefault="00B54619" w:rsidP="00B54619">
      <w:pPr>
        <w:jc w:val="both"/>
        <w:rPr>
          <w:rFonts w:ascii="Times New Roman IRO" w:hAnsi="Times New Roman IRO"/>
          <w:sz w:val="28"/>
        </w:rPr>
      </w:pPr>
      <w:r>
        <w:rPr>
          <w:rFonts w:ascii="Times New Roman IRO" w:hAnsi="Times New Roman IRO"/>
          <w:sz w:val="28"/>
        </w:rPr>
        <w:t>6.Беҳини таркибидаги пектин моддасини асосий қисми нимадан иборат?</w:t>
      </w:r>
    </w:p>
    <w:p w:rsidR="00B54619" w:rsidRDefault="00B54619" w:rsidP="00B54619">
      <w:pPr>
        <w:jc w:val="both"/>
        <w:rPr>
          <w:rFonts w:ascii="Times New Roman IRO" w:hAnsi="Times New Roman IRO"/>
          <w:sz w:val="28"/>
        </w:rPr>
      </w:pPr>
      <w:r>
        <w:rPr>
          <w:rFonts w:ascii="Times New Roman IRO" w:hAnsi="Times New Roman IRO"/>
          <w:sz w:val="28"/>
        </w:rPr>
        <w:tab/>
        <w:t>а) протопектин</w:t>
      </w:r>
    </w:p>
    <w:p w:rsidR="00B54619" w:rsidRDefault="00B54619" w:rsidP="00B54619">
      <w:pPr>
        <w:jc w:val="both"/>
        <w:rPr>
          <w:rFonts w:ascii="Times New Roman IRO" w:hAnsi="Times New Roman IRO"/>
          <w:sz w:val="28"/>
        </w:rPr>
      </w:pPr>
      <w:r>
        <w:rPr>
          <w:rFonts w:ascii="Times New Roman IRO" w:hAnsi="Times New Roman IRO"/>
          <w:sz w:val="28"/>
        </w:rPr>
        <w:tab/>
        <w:t>б) амилопектин</w:t>
      </w:r>
    </w:p>
    <w:p w:rsidR="00B54619" w:rsidRDefault="00B54619" w:rsidP="00B54619">
      <w:pPr>
        <w:jc w:val="both"/>
        <w:rPr>
          <w:rFonts w:ascii="Times New Roman IRO" w:hAnsi="Times New Roman IRO"/>
          <w:sz w:val="28"/>
        </w:rPr>
      </w:pPr>
      <w:r>
        <w:rPr>
          <w:rFonts w:ascii="Times New Roman IRO" w:hAnsi="Times New Roman IRO"/>
          <w:sz w:val="28"/>
        </w:rPr>
        <w:lastRenderedPageBreak/>
        <w:tab/>
        <w:t>в) амилоза</w:t>
      </w:r>
    </w:p>
    <w:p w:rsidR="00B54619" w:rsidRDefault="00B54619" w:rsidP="00B54619">
      <w:pPr>
        <w:jc w:val="both"/>
        <w:rPr>
          <w:rFonts w:ascii="Times New Roman IRO" w:hAnsi="Times New Roman IRO"/>
          <w:sz w:val="28"/>
        </w:rPr>
      </w:pPr>
      <w:r>
        <w:rPr>
          <w:rFonts w:ascii="Times New Roman IRO" w:hAnsi="Times New Roman IRO"/>
          <w:sz w:val="28"/>
        </w:rPr>
        <w:tab/>
        <w:t>г) балласт модда</w:t>
      </w:r>
    </w:p>
    <w:p w:rsidR="00B54619" w:rsidRDefault="00B54619" w:rsidP="00B54619">
      <w:pPr>
        <w:jc w:val="both"/>
        <w:rPr>
          <w:rFonts w:ascii="Times New Roman IRO" w:hAnsi="Times New Roman IRO"/>
          <w:sz w:val="28"/>
        </w:rPr>
      </w:pPr>
      <w:r>
        <w:rPr>
          <w:rFonts w:ascii="Times New Roman IRO" w:hAnsi="Times New Roman IRO"/>
          <w:sz w:val="28"/>
        </w:rPr>
        <w:tab/>
        <w:t>д) хромопектин</w:t>
      </w:r>
    </w:p>
    <w:p w:rsidR="00B54619" w:rsidRDefault="00B54619" w:rsidP="00B54619">
      <w:pPr>
        <w:jc w:val="both"/>
        <w:rPr>
          <w:rFonts w:ascii="Times New Roman IRO" w:hAnsi="Times New Roman IRO"/>
          <w:sz w:val="28"/>
        </w:rPr>
      </w:pPr>
      <w:r>
        <w:rPr>
          <w:rFonts w:ascii="Times New Roman IRO" w:hAnsi="Times New Roman IRO"/>
          <w:sz w:val="28"/>
        </w:rPr>
        <w:t>7.Меваларни идишларга солишдан олдин уларни қандай эритмада ва қанча вақт ушлаб турилади?</w:t>
      </w:r>
    </w:p>
    <w:p w:rsidR="00B54619" w:rsidRDefault="00B54619" w:rsidP="00B54619">
      <w:pPr>
        <w:jc w:val="both"/>
        <w:rPr>
          <w:rFonts w:ascii="Times New Roman IRO" w:hAnsi="Times New Roman IRO"/>
          <w:sz w:val="28"/>
        </w:rPr>
      </w:pPr>
      <w:r>
        <w:rPr>
          <w:rFonts w:ascii="Times New Roman IRO" w:hAnsi="Times New Roman IRO"/>
          <w:sz w:val="28"/>
        </w:rPr>
        <w:tab/>
        <w:t>а) 0,1% алюминий квасцида 30 мин</w:t>
      </w:r>
    </w:p>
    <w:p w:rsidR="00B54619" w:rsidRDefault="00B54619" w:rsidP="00B54619">
      <w:pPr>
        <w:jc w:val="both"/>
        <w:rPr>
          <w:rFonts w:ascii="Times New Roman IRO" w:hAnsi="Times New Roman IRO"/>
          <w:sz w:val="28"/>
        </w:rPr>
      </w:pPr>
      <w:r>
        <w:rPr>
          <w:rFonts w:ascii="Times New Roman IRO" w:hAnsi="Times New Roman IRO"/>
          <w:sz w:val="28"/>
        </w:rPr>
        <w:tab/>
        <w:t>б) 0,2% алюминий квасцида 30 мин</w:t>
      </w:r>
    </w:p>
    <w:p w:rsidR="00B54619" w:rsidRDefault="00B54619" w:rsidP="00B54619">
      <w:pPr>
        <w:jc w:val="both"/>
        <w:rPr>
          <w:rFonts w:ascii="Times New Roman IRO" w:hAnsi="Times New Roman IRO"/>
          <w:sz w:val="28"/>
        </w:rPr>
      </w:pPr>
      <w:r>
        <w:rPr>
          <w:rFonts w:ascii="Times New Roman IRO" w:hAnsi="Times New Roman IRO"/>
          <w:sz w:val="28"/>
        </w:rPr>
        <w:tab/>
        <w:t>в) 0,1% алюминий квасцида 1 кун</w:t>
      </w:r>
    </w:p>
    <w:p w:rsidR="00B54619" w:rsidRDefault="00B54619" w:rsidP="00B54619">
      <w:pPr>
        <w:jc w:val="both"/>
        <w:rPr>
          <w:rFonts w:ascii="Times New Roman IRO" w:hAnsi="Times New Roman IRO"/>
          <w:sz w:val="28"/>
        </w:rPr>
      </w:pPr>
      <w:r>
        <w:rPr>
          <w:rFonts w:ascii="Times New Roman IRO" w:hAnsi="Times New Roman IRO"/>
          <w:sz w:val="28"/>
        </w:rPr>
        <w:tab/>
        <w:t>г) 0,1% хромалюминий квасцида 30 мин</w:t>
      </w:r>
    </w:p>
    <w:p w:rsidR="00B54619" w:rsidRDefault="00B54619" w:rsidP="00B54619">
      <w:pPr>
        <w:jc w:val="both"/>
        <w:rPr>
          <w:rFonts w:ascii="Times New Roman IRO" w:hAnsi="Times New Roman IRO"/>
          <w:sz w:val="28"/>
        </w:rPr>
      </w:pPr>
      <w:r>
        <w:rPr>
          <w:rFonts w:ascii="Times New Roman IRO" w:hAnsi="Times New Roman IRO"/>
          <w:sz w:val="28"/>
        </w:rPr>
        <w:tab/>
        <w:t>д) 10% хромалюминий квасцида 30 мин</w:t>
      </w:r>
    </w:p>
    <w:p w:rsidR="00B54619" w:rsidRDefault="00B54619" w:rsidP="00B54619">
      <w:pPr>
        <w:jc w:val="both"/>
        <w:rPr>
          <w:rFonts w:ascii="Times New Roman IRO" w:hAnsi="Times New Roman IRO"/>
          <w:sz w:val="28"/>
        </w:rPr>
      </w:pPr>
      <w:r>
        <w:rPr>
          <w:rFonts w:ascii="Times New Roman IRO" w:hAnsi="Times New Roman IRO"/>
          <w:sz w:val="28"/>
        </w:rPr>
        <w:t>8.Меваларни пўстини ажратишда қандай усуллар қўлланилади?</w:t>
      </w:r>
    </w:p>
    <w:p w:rsidR="00B54619" w:rsidRDefault="00B54619" w:rsidP="00B54619">
      <w:pPr>
        <w:jc w:val="both"/>
        <w:rPr>
          <w:rFonts w:ascii="Times New Roman IRO" w:hAnsi="Times New Roman IRO"/>
          <w:sz w:val="28"/>
        </w:rPr>
      </w:pPr>
      <w:r>
        <w:rPr>
          <w:rFonts w:ascii="Times New Roman IRO" w:hAnsi="Times New Roman IRO"/>
          <w:sz w:val="28"/>
        </w:rPr>
        <w:tab/>
        <w:t>а) механик, иссиқлик, кимевий</w:t>
      </w:r>
    </w:p>
    <w:p w:rsidR="00B54619" w:rsidRDefault="00B54619" w:rsidP="00B54619">
      <w:pPr>
        <w:jc w:val="both"/>
        <w:rPr>
          <w:rFonts w:ascii="Times New Roman IRO" w:hAnsi="Times New Roman IRO"/>
          <w:sz w:val="28"/>
        </w:rPr>
      </w:pPr>
      <w:r>
        <w:rPr>
          <w:rFonts w:ascii="Times New Roman IRO" w:hAnsi="Times New Roman IRO"/>
          <w:sz w:val="28"/>
        </w:rPr>
        <w:tab/>
        <w:t>б) механик, электрик, иссиқлик</w:t>
      </w:r>
    </w:p>
    <w:p w:rsidR="00B54619" w:rsidRDefault="00B54619" w:rsidP="00B54619">
      <w:pPr>
        <w:jc w:val="both"/>
        <w:rPr>
          <w:rFonts w:ascii="Times New Roman IRO" w:hAnsi="Times New Roman IRO"/>
          <w:sz w:val="28"/>
        </w:rPr>
      </w:pPr>
      <w:r>
        <w:rPr>
          <w:rFonts w:ascii="Times New Roman IRO" w:hAnsi="Times New Roman IRO"/>
          <w:sz w:val="28"/>
        </w:rPr>
        <w:tab/>
        <w:t>в) механик, табиий, суний</w:t>
      </w:r>
    </w:p>
    <w:p w:rsidR="00B54619" w:rsidRDefault="00B54619" w:rsidP="00B54619">
      <w:pPr>
        <w:jc w:val="both"/>
        <w:rPr>
          <w:rFonts w:ascii="Times New Roman IRO" w:hAnsi="Times New Roman IRO"/>
          <w:sz w:val="28"/>
        </w:rPr>
      </w:pPr>
      <w:r>
        <w:rPr>
          <w:rFonts w:ascii="Times New Roman IRO" w:hAnsi="Times New Roman IRO"/>
          <w:sz w:val="28"/>
        </w:rPr>
        <w:tab/>
        <w:t>г) табиий, суний, аралашмали</w:t>
      </w:r>
    </w:p>
    <w:p w:rsidR="00B54619" w:rsidRDefault="00B54619" w:rsidP="00B54619">
      <w:pPr>
        <w:jc w:val="both"/>
        <w:rPr>
          <w:rFonts w:ascii="Times New Roman IRO" w:hAnsi="Times New Roman IRO"/>
          <w:sz w:val="28"/>
        </w:rPr>
      </w:pPr>
      <w:r>
        <w:rPr>
          <w:rFonts w:ascii="Times New Roman IRO" w:hAnsi="Times New Roman IRO"/>
          <w:sz w:val="28"/>
        </w:rPr>
        <w:tab/>
        <w:t>д) табиий, суний, кимевий</w:t>
      </w:r>
    </w:p>
    <w:p w:rsidR="00B54619" w:rsidRDefault="00B54619" w:rsidP="00B54619">
      <w:pPr>
        <w:jc w:val="both"/>
        <w:rPr>
          <w:rFonts w:ascii="Times New Roman IRO" w:hAnsi="Times New Roman IRO"/>
          <w:sz w:val="28"/>
        </w:rPr>
      </w:pPr>
      <w:r>
        <w:rPr>
          <w:rFonts w:ascii="Times New Roman IRO" w:hAnsi="Times New Roman IRO"/>
          <w:sz w:val="28"/>
        </w:rPr>
        <w:t>9.Шафтолини сувда сўлдириш режимлари қандай?</w:t>
      </w:r>
    </w:p>
    <w:p w:rsidR="00B54619" w:rsidRDefault="00B54619" w:rsidP="00B54619">
      <w:pPr>
        <w:jc w:val="both"/>
        <w:rPr>
          <w:rFonts w:ascii="Times New Roman IRO" w:hAnsi="Times New Roman IRO"/>
          <w:sz w:val="28"/>
        </w:rPr>
      </w:pPr>
      <w:r>
        <w:rPr>
          <w:rFonts w:ascii="Times New Roman IRO" w:hAnsi="Times New Roman IRO"/>
          <w:sz w:val="28"/>
        </w:rPr>
        <w:tab/>
        <w:t>а)  90</w:t>
      </w:r>
      <w:r>
        <w:rPr>
          <w:rFonts w:ascii="Times New Roman IRO" w:hAnsi="Times New Roman IRO"/>
          <w:sz w:val="28"/>
          <w:vertAlign w:val="superscript"/>
        </w:rPr>
        <w:t>о</w:t>
      </w:r>
      <w:r>
        <w:rPr>
          <w:rFonts w:ascii="Times New Roman IRO" w:hAnsi="Times New Roman IRO"/>
          <w:sz w:val="28"/>
        </w:rPr>
        <w:t>С да 5 минут</w:t>
      </w:r>
    </w:p>
    <w:p w:rsidR="00B54619" w:rsidRDefault="00B54619" w:rsidP="00B54619">
      <w:pPr>
        <w:jc w:val="both"/>
        <w:rPr>
          <w:rFonts w:ascii="Times New Roman IRO" w:hAnsi="Times New Roman IRO"/>
          <w:sz w:val="28"/>
        </w:rPr>
      </w:pPr>
      <w:r>
        <w:rPr>
          <w:rFonts w:ascii="Times New Roman IRO" w:hAnsi="Times New Roman IRO"/>
          <w:sz w:val="28"/>
        </w:rPr>
        <w:tab/>
        <w:t>б)  95</w:t>
      </w:r>
      <w:r>
        <w:rPr>
          <w:rFonts w:ascii="Times New Roman IRO" w:hAnsi="Times New Roman IRO"/>
          <w:sz w:val="28"/>
          <w:vertAlign w:val="superscript"/>
        </w:rPr>
        <w:t>о</w:t>
      </w:r>
      <w:r>
        <w:rPr>
          <w:rFonts w:ascii="Times New Roman IRO" w:hAnsi="Times New Roman IRO"/>
          <w:sz w:val="28"/>
        </w:rPr>
        <w:t>С да 5 минут</w:t>
      </w:r>
    </w:p>
    <w:p w:rsidR="00B54619" w:rsidRDefault="00B54619" w:rsidP="00B54619">
      <w:pPr>
        <w:jc w:val="both"/>
        <w:rPr>
          <w:rFonts w:ascii="Times New Roman IRO" w:hAnsi="Times New Roman IRO"/>
          <w:sz w:val="28"/>
        </w:rPr>
      </w:pPr>
      <w:r>
        <w:rPr>
          <w:rFonts w:ascii="Times New Roman IRO" w:hAnsi="Times New Roman IRO"/>
          <w:sz w:val="28"/>
        </w:rPr>
        <w:tab/>
        <w:t>в) 100</w:t>
      </w:r>
      <w:r>
        <w:rPr>
          <w:rFonts w:ascii="Times New Roman IRO" w:hAnsi="Times New Roman IRO"/>
          <w:sz w:val="28"/>
          <w:vertAlign w:val="superscript"/>
        </w:rPr>
        <w:t>о</w:t>
      </w:r>
      <w:r>
        <w:rPr>
          <w:rFonts w:ascii="Times New Roman IRO" w:hAnsi="Times New Roman IRO"/>
          <w:sz w:val="28"/>
        </w:rPr>
        <w:t>С да 5 минут</w:t>
      </w:r>
    </w:p>
    <w:p w:rsidR="00B54619" w:rsidRDefault="00B54619" w:rsidP="00B54619">
      <w:pPr>
        <w:jc w:val="both"/>
        <w:rPr>
          <w:rFonts w:ascii="Times New Roman IRO" w:hAnsi="Times New Roman IRO"/>
          <w:sz w:val="28"/>
        </w:rPr>
      </w:pPr>
      <w:r>
        <w:rPr>
          <w:rFonts w:ascii="Times New Roman IRO" w:hAnsi="Times New Roman IRO"/>
          <w:sz w:val="28"/>
        </w:rPr>
        <w:tab/>
        <w:t>г) 110</w:t>
      </w:r>
      <w:r>
        <w:rPr>
          <w:rFonts w:ascii="Times New Roman IRO" w:hAnsi="Times New Roman IRO"/>
          <w:sz w:val="28"/>
          <w:vertAlign w:val="superscript"/>
        </w:rPr>
        <w:t>о</w:t>
      </w:r>
      <w:r>
        <w:rPr>
          <w:rFonts w:ascii="Times New Roman IRO" w:hAnsi="Times New Roman IRO"/>
          <w:sz w:val="28"/>
        </w:rPr>
        <w:t>С да 5 минут</w:t>
      </w:r>
    </w:p>
    <w:p w:rsidR="00B54619" w:rsidRDefault="00B54619" w:rsidP="00B54619">
      <w:pPr>
        <w:jc w:val="both"/>
        <w:rPr>
          <w:rFonts w:ascii="Times New Roman IRO" w:hAnsi="Times New Roman IRO"/>
          <w:sz w:val="28"/>
        </w:rPr>
      </w:pPr>
      <w:r>
        <w:rPr>
          <w:rFonts w:ascii="Times New Roman IRO" w:hAnsi="Times New Roman IRO"/>
          <w:sz w:val="28"/>
        </w:rPr>
        <w:tab/>
        <w:t>д)  60</w:t>
      </w:r>
      <w:r>
        <w:rPr>
          <w:rFonts w:ascii="Times New Roman IRO" w:hAnsi="Times New Roman IRO"/>
          <w:sz w:val="28"/>
          <w:vertAlign w:val="superscript"/>
        </w:rPr>
        <w:t>о</w:t>
      </w:r>
      <w:r>
        <w:rPr>
          <w:rFonts w:ascii="Times New Roman IRO" w:hAnsi="Times New Roman IRO"/>
          <w:sz w:val="28"/>
        </w:rPr>
        <w:t>С да 5 минут</w:t>
      </w:r>
    </w:p>
    <w:p w:rsidR="00B54619" w:rsidRDefault="00B54619" w:rsidP="00B54619">
      <w:pPr>
        <w:jc w:val="both"/>
        <w:rPr>
          <w:rFonts w:ascii="Times New Roman IRO" w:hAnsi="Times New Roman IRO"/>
          <w:sz w:val="28"/>
        </w:rPr>
      </w:pPr>
      <w:r>
        <w:rPr>
          <w:rFonts w:ascii="Times New Roman IRO" w:hAnsi="Times New Roman IRO"/>
          <w:sz w:val="28"/>
        </w:rPr>
        <w:t>10.Компот тайёрлашда ишлатиладиган шакар қиемини концентрацияси қандай?</w:t>
      </w:r>
    </w:p>
    <w:p w:rsidR="00B54619" w:rsidRDefault="00B54619" w:rsidP="00B54619">
      <w:pPr>
        <w:jc w:val="both"/>
        <w:rPr>
          <w:rFonts w:ascii="Times New Roman IRO" w:hAnsi="Times New Roman IRO"/>
          <w:sz w:val="28"/>
        </w:rPr>
      </w:pPr>
      <w:r>
        <w:rPr>
          <w:rFonts w:ascii="Times New Roman IRO" w:hAnsi="Times New Roman IRO"/>
          <w:sz w:val="28"/>
        </w:rPr>
        <w:tab/>
        <w:t>а) 20 - 25 %</w:t>
      </w:r>
    </w:p>
    <w:p w:rsidR="00B54619" w:rsidRDefault="00B54619" w:rsidP="00B54619">
      <w:pPr>
        <w:jc w:val="both"/>
        <w:rPr>
          <w:rFonts w:ascii="Times New Roman IRO" w:hAnsi="Times New Roman IRO"/>
          <w:sz w:val="28"/>
        </w:rPr>
      </w:pPr>
      <w:r>
        <w:rPr>
          <w:rFonts w:ascii="Times New Roman IRO" w:hAnsi="Times New Roman IRO"/>
          <w:sz w:val="28"/>
        </w:rPr>
        <w:tab/>
        <w:t>б) 30 - 40 %</w:t>
      </w:r>
    </w:p>
    <w:p w:rsidR="00B54619" w:rsidRDefault="00B54619" w:rsidP="00B54619">
      <w:pPr>
        <w:jc w:val="both"/>
        <w:rPr>
          <w:rFonts w:ascii="Times New Roman IRO" w:hAnsi="Times New Roman IRO"/>
          <w:sz w:val="28"/>
        </w:rPr>
      </w:pPr>
      <w:r>
        <w:rPr>
          <w:rFonts w:ascii="Times New Roman IRO" w:hAnsi="Times New Roman IRO"/>
          <w:sz w:val="28"/>
        </w:rPr>
        <w:tab/>
        <w:t>в) 40 - 50 %</w:t>
      </w:r>
    </w:p>
    <w:p w:rsidR="00B54619" w:rsidRDefault="00B54619" w:rsidP="00B54619">
      <w:pPr>
        <w:jc w:val="both"/>
        <w:rPr>
          <w:rFonts w:ascii="Times New Roman IRO" w:hAnsi="Times New Roman IRO"/>
          <w:sz w:val="28"/>
        </w:rPr>
      </w:pPr>
      <w:r>
        <w:rPr>
          <w:rFonts w:ascii="Times New Roman IRO" w:hAnsi="Times New Roman IRO"/>
          <w:sz w:val="28"/>
        </w:rPr>
        <w:tab/>
        <w:t>г)  5 - 10 %</w:t>
      </w:r>
    </w:p>
    <w:p w:rsidR="00B54619" w:rsidRDefault="00B54619" w:rsidP="00B54619">
      <w:pPr>
        <w:jc w:val="both"/>
        <w:rPr>
          <w:rFonts w:ascii="Times New Roman IRO" w:hAnsi="Times New Roman IRO"/>
          <w:sz w:val="28"/>
        </w:rPr>
      </w:pPr>
      <w:r>
        <w:rPr>
          <w:rFonts w:ascii="Times New Roman IRO" w:hAnsi="Times New Roman IRO"/>
          <w:sz w:val="28"/>
        </w:rPr>
        <w:tab/>
        <w:t>д) 10 - 15 %</w:t>
      </w:r>
    </w:p>
    <w:p w:rsidR="00B54619" w:rsidRDefault="00B54619" w:rsidP="00B54619">
      <w:pPr>
        <w:jc w:val="both"/>
        <w:rPr>
          <w:rFonts w:ascii="Times New Roman IRO" w:hAnsi="Times New Roman IRO"/>
          <w:sz w:val="28"/>
        </w:rPr>
      </w:pPr>
      <w:r>
        <w:rPr>
          <w:rFonts w:ascii="Times New Roman IRO" w:hAnsi="Times New Roman IRO"/>
          <w:sz w:val="28"/>
        </w:rPr>
        <w:t>11.Компотда мева неча фоизни ташкил этади?</w:t>
      </w:r>
    </w:p>
    <w:p w:rsidR="00B54619" w:rsidRDefault="00B54619" w:rsidP="00B54619">
      <w:pPr>
        <w:jc w:val="both"/>
        <w:rPr>
          <w:rFonts w:ascii="Times New Roman IRO" w:hAnsi="Times New Roman IRO"/>
          <w:sz w:val="28"/>
        </w:rPr>
      </w:pPr>
      <w:r>
        <w:rPr>
          <w:rFonts w:ascii="Times New Roman IRO" w:hAnsi="Times New Roman IRO"/>
          <w:sz w:val="28"/>
        </w:rPr>
        <w:tab/>
        <w:t>а) 50 - 65 %</w:t>
      </w:r>
    </w:p>
    <w:p w:rsidR="00B54619" w:rsidRDefault="00B54619" w:rsidP="00B54619">
      <w:pPr>
        <w:jc w:val="both"/>
        <w:rPr>
          <w:rFonts w:ascii="Times New Roman IRO" w:hAnsi="Times New Roman IRO"/>
          <w:sz w:val="28"/>
        </w:rPr>
      </w:pPr>
      <w:r>
        <w:rPr>
          <w:rFonts w:ascii="Times New Roman IRO" w:hAnsi="Times New Roman IRO"/>
          <w:sz w:val="28"/>
        </w:rPr>
        <w:tab/>
        <w:t>б) 45 - 50 %</w:t>
      </w:r>
    </w:p>
    <w:p w:rsidR="00B54619" w:rsidRDefault="00B54619" w:rsidP="00B54619">
      <w:pPr>
        <w:jc w:val="both"/>
        <w:rPr>
          <w:rFonts w:ascii="Times New Roman IRO" w:hAnsi="Times New Roman IRO"/>
          <w:sz w:val="28"/>
        </w:rPr>
      </w:pPr>
      <w:r>
        <w:rPr>
          <w:rFonts w:ascii="Times New Roman IRO" w:hAnsi="Times New Roman IRO"/>
          <w:sz w:val="28"/>
        </w:rPr>
        <w:tab/>
        <w:t>в) 30 - 35 %</w:t>
      </w:r>
    </w:p>
    <w:p w:rsidR="00B54619" w:rsidRDefault="00B54619" w:rsidP="00B54619">
      <w:pPr>
        <w:jc w:val="both"/>
        <w:rPr>
          <w:rFonts w:ascii="Times New Roman IRO" w:hAnsi="Times New Roman IRO"/>
          <w:sz w:val="28"/>
        </w:rPr>
      </w:pPr>
      <w:r>
        <w:rPr>
          <w:rFonts w:ascii="Times New Roman IRO" w:hAnsi="Times New Roman IRO"/>
          <w:sz w:val="28"/>
        </w:rPr>
        <w:tab/>
        <w:t>г) 65 - 70 %</w:t>
      </w:r>
    </w:p>
    <w:p w:rsidR="00B54619" w:rsidRDefault="00B54619" w:rsidP="00B54619">
      <w:pPr>
        <w:jc w:val="both"/>
        <w:rPr>
          <w:rFonts w:ascii="Times New Roman IRO" w:hAnsi="Times New Roman IRO"/>
          <w:sz w:val="28"/>
        </w:rPr>
      </w:pPr>
      <w:r>
        <w:rPr>
          <w:rFonts w:ascii="Times New Roman IRO" w:hAnsi="Times New Roman IRO"/>
          <w:sz w:val="28"/>
        </w:rPr>
        <w:tab/>
        <w:t>д) 70 - 80 %</w:t>
      </w:r>
    </w:p>
    <w:p w:rsidR="00B54619" w:rsidRDefault="00B54619" w:rsidP="00B54619">
      <w:pPr>
        <w:jc w:val="both"/>
        <w:rPr>
          <w:rFonts w:ascii="Times New Roman IRO" w:hAnsi="Times New Roman IRO"/>
          <w:sz w:val="28"/>
        </w:rPr>
      </w:pPr>
      <w:r>
        <w:rPr>
          <w:rFonts w:ascii="Times New Roman IRO" w:hAnsi="Times New Roman IRO"/>
          <w:sz w:val="28"/>
        </w:rPr>
        <w:t>12.Компот ишлаб чиқаришда қандай идишлар ишлатилади?</w:t>
      </w:r>
    </w:p>
    <w:p w:rsidR="00B54619" w:rsidRDefault="00B54619" w:rsidP="00B54619">
      <w:pPr>
        <w:jc w:val="both"/>
        <w:rPr>
          <w:rFonts w:ascii="Times New Roman IRO" w:hAnsi="Times New Roman IRO"/>
          <w:sz w:val="28"/>
        </w:rPr>
      </w:pPr>
      <w:r>
        <w:rPr>
          <w:rFonts w:ascii="Times New Roman IRO" w:hAnsi="Times New Roman IRO"/>
          <w:sz w:val="28"/>
        </w:rPr>
        <w:tab/>
        <w:t>а) тунука, шиша</w:t>
      </w:r>
    </w:p>
    <w:p w:rsidR="00B54619" w:rsidRDefault="00B54619" w:rsidP="00B54619">
      <w:pPr>
        <w:jc w:val="both"/>
        <w:rPr>
          <w:rFonts w:ascii="Times New Roman IRO" w:hAnsi="Times New Roman IRO"/>
          <w:sz w:val="28"/>
        </w:rPr>
      </w:pPr>
      <w:r>
        <w:rPr>
          <w:rFonts w:ascii="Times New Roman IRO" w:hAnsi="Times New Roman IRO"/>
          <w:sz w:val="28"/>
        </w:rPr>
        <w:tab/>
        <w:t>б) тунука, шиша, суний</w:t>
      </w:r>
    </w:p>
    <w:p w:rsidR="00B54619" w:rsidRDefault="00B54619" w:rsidP="00B54619">
      <w:pPr>
        <w:jc w:val="both"/>
        <w:rPr>
          <w:rFonts w:ascii="Times New Roman IRO" w:hAnsi="Times New Roman IRO"/>
          <w:sz w:val="28"/>
        </w:rPr>
      </w:pPr>
      <w:r>
        <w:rPr>
          <w:rFonts w:ascii="Times New Roman IRO" w:hAnsi="Times New Roman IRO"/>
          <w:sz w:val="28"/>
        </w:rPr>
        <w:tab/>
        <w:t>в) тунука, шиша, ёғоч</w:t>
      </w:r>
    </w:p>
    <w:p w:rsidR="00B54619" w:rsidRDefault="00B54619" w:rsidP="00B54619">
      <w:pPr>
        <w:jc w:val="both"/>
        <w:rPr>
          <w:rFonts w:ascii="Times New Roman IRO" w:hAnsi="Times New Roman IRO"/>
          <w:sz w:val="28"/>
        </w:rPr>
      </w:pPr>
      <w:r>
        <w:rPr>
          <w:rFonts w:ascii="Times New Roman IRO" w:hAnsi="Times New Roman IRO"/>
          <w:sz w:val="28"/>
        </w:rPr>
        <w:tab/>
        <w:t>г) фақат шиша ва картон</w:t>
      </w:r>
    </w:p>
    <w:p w:rsidR="00B54619" w:rsidRDefault="00B54619" w:rsidP="00B54619">
      <w:pPr>
        <w:jc w:val="both"/>
        <w:rPr>
          <w:rFonts w:ascii="Times New Roman IRO" w:hAnsi="Times New Roman IRO"/>
          <w:sz w:val="28"/>
        </w:rPr>
      </w:pPr>
      <w:r>
        <w:rPr>
          <w:rFonts w:ascii="Times New Roman IRO" w:hAnsi="Times New Roman IRO"/>
          <w:sz w:val="28"/>
        </w:rPr>
        <w:lastRenderedPageBreak/>
        <w:tab/>
        <w:t>д) фақат тунука ва картон</w:t>
      </w:r>
    </w:p>
    <w:p w:rsidR="00B54619" w:rsidRDefault="00B54619" w:rsidP="00B54619">
      <w:pPr>
        <w:jc w:val="both"/>
        <w:rPr>
          <w:rFonts w:ascii="Times New Roman IRO" w:hAnsi="Times New Roman IRO"/>
          <w:sz w:val="28"/>
        </w:rPr>
      </w:pPr>
      <w:r>
        <w:rPr>
          <w:rFonts w:ascii="Times New Roman IRO" w:hAnsi="Times New Roman IRO"/>
          <w:sz w:val="28"/>
        </w:rPr>
        <w:t>13.Пархез компотлари тайерлашда ишлатиладиган сахаринни ширинлик даражаси қанча?</w:t>
      </w:r>
    </w:p>
    <w:p w:rsidR="00B54619" w:rsidRDefault="00B54619" w:rsidP="00B54619">
      <w:pPr>
        <w:jc w:val="both"/>
        <w:rPr>
          <w:rFonts w:ascii="Times New Roman IRO" w:hAnsi="Times New Roman IRO"/>
          <w:sz w:val="28"/>
        </w:rPr>
      </w:pPr>
      <w:r>
        <w:rPr>
          <w:rFonts w:ascii="Times New Roman IRO" w:hAnsi="Times New Roman IRO"/>
          <w:sz w:val="28"/>
        </w:rPr>
        <w:tab/>
        <w:t>а) шакарга нисбатан 400-500 марта ширин</w:t>
      </w:r>
    </w:p>
    <w:p w:rsidR="00B54619" w:rsidRDefault="00B54619" w:rsidP="00B54619">
      <w:pPr>
        <w:jc w:val="both"/>
        <w:rPr>
          <w:rFonts w:ascii="Times New Roman IRO" w:hAnsi="Times New Roman IRO"/>
          <w:sz w:val="28"/>
        </w:rPr>
      </w:pPr>
      <w:r>
        <w:rPr>
          <w:rFonts w:ascii="Times New Roman IRO" w:hAnsi="Times New Roman IRO"/>
          <w:sz w:val="28"/>
        </w:rPr>
        <w:tab/>
        <w:t>б) шакарга нисбатан 400-500 марта ширинлиги паст</w:t>
      </w:r>
    </w:p>
    <w:p w:rsidR="00B54619" w:rsidRDefault="00B54619" w:rsidP="00B54619">
      <w:pPr>
        <w:jc w:val="both"/>
        <w:rPr>
          <w:rFonts w:ascii="Times New Roman IRO" w:hAnsi="Times New Roman IRO"/>
          <w:sz w:val="28"/>
        </w:rPr>
      </w:pPr>
      <w:r>
        <w:rPr>
          <w:rFonts w:ascii="Times New Roman IRO" w:hAnsi="Times New Roman IRO"/>
          <w:sz w:val="28"/>
        </w:rPr>
        <w:tab/>
        <w:t>в) шакар билан тенг</w:t>
      </w:r>
    </w:p>
    <w:p w:rsidR="00B54619" w:rsidRDefault="00B54619" w:rsidP="00B54619">
      <w:pPr>
        <w:jc w:val="both"/>
        <w:rPr>
          <w:rFonts w:ascii="Times New Roman IRO" w:hAnsi="Times New Roman IRO"/>
          <w:sz w:val="28"/>
        </w:rPr>
      </w:pPr>
      <w:r>
        <w:rPr>
          <w:rFonts w:ascii="Times New Roman IRO" w:hAnsi="Times New Roman IRO"/>
          <w:sz w:val="28"/>
        </w:rPr>
        <w:tab/>
        <w:t>г) ширинлик даражаси йўқ</w:t>
      </w:r>
    </w:p>
    <w:p w:rsidR="00B54619" w:rsidRDefault="00B54619" w:rsidP="00B54619">
      <w:pPr>
        <w:jc w:val="both"/>
        <w:rPr>
          <w:rFonts w:ascii="Times New Roman IRO" w:hAnsi="Times New Roman IRO"/>
          <w:sz w:val="28"/>
        </w:rPr>
      </w:pPr>
      <w:r>
        <w:rPr>
          <w:rFonts w:ascii="Times New Roman IRO" w:hAnsi="Times New Roman IRO"/>
          <w:sz w:val="28"/>
        </w:rPr>
        <w:tab/>
        <w:t>д) шакарга нисбатан 10 марта юқори</w:t>
      </w:r>
    </w:p>
    <w:p w:rsidR="00B54619" w:rsidRDefault="00B54619" w:rsidP="00B54619">
      <w:pPr>
        <w:jc w:val="both"/>
        <w:rPr>
          <w:rFonts w:ascii="Times New Roman IRO" w:hAnsi="Times New Roman IRO"/>
          <w:sz w:val="28"/>
        </w:rPr>
      </w:pPr>
      <w:r>
        <w:rPr>
          <w:rFonts w:ascii="Times New Roman IRO" w:hAnsi="Times New Roman IRO"/>
          <w:sz w:val="28"/>
        </w:rPr>
        <w:t>14.Мева ва резаворлардан  тайерланган компотлар неча турда бўлади?</w:t>
      </w:r>
    </w:p>
    <w:p w:rsidR="00B54619" w:rsidRDefault="00B54619" w:rsidP="00B54619">
      <w:pPr>
        <w:jc w:val="both"/>
        <w:rPr>
          <w:rFonts w:ascii="Times New Roman IRO" w:hAnsi="Times New Roman IRO"/>
          <w:sz w:val="28"/>
        </w:rPr>
      </w:pPr>
      <w:r>
        <w:rPr>
          <w:rFonts w:ascii="Times New Roman IRO" w:hAnsi="Times New Roman IRO"/>
          <w:sz w:val="28"/>
        </w:rPr>
        <w:tab/>
        <w:t>а) 2 турда</w:t>
      </w:r>
    </w:p>
    <w:p w:rsidR="00B54619" w:rsidRDefault="00B54619" w:rsidP="00B54619">
      <w:pPr>
        <w:jc w:val="both"/>
        <w:rPr>
          <w:rFonts w:ascii="Times New Roman IRO" w:hAnsi="Times New Roman IRO"/>
          <w:sz w:val="28"/>
        </w:rPr>
      </w:pPr>
      <w:r>
        <w:rPr>
          <w:rFonts w:ascii="Times New Roman IRO" w:hAnsi="Times New Roman IRO"/>
          <w:sz w:val="28"/>
        </w:rPr>
        <w:tab/>
        <w:t>б) 1 турда</w:t>
      </w:r>
    </w:p>
    <w:p w:rsidR="00B54619" w:rsidRDefault="00B54619" w:rsidP="00B54619">
      <w:pPr>
        <w:jc w:val="both"/>
        <w:rPr>
          <w:rFonts w:ascii="Times New Roman IRO" w:hAnsi="Times New Roman IRO"/>
          <w:sz w:val="28"/>
        </w:rPr>
      </w:pPr>
      <w:r>
        <w:rPr>
          <w:rFonts w:ascii="Times New Roman IRO" w:hAnsi="Times New Roman IRO"/>
          <w:sz w:val="28"/>
        </w:rPr>
        <w:tab/>
        <w:t>в) 3 турда</w:t>
      </w:r>
    </w:p>
    <w:p w:rsidR="00B54619" w:rsidRDefault="00B54619" w:rsidP="00B54619">
      <w:pPr>
        <w:jc w:val="both"/>
        <w:rPr>
          <w:rFonts w:ascii="Times New Roman IRO" w:hAnsi="Times New Roman IRO"/>
          <w:sz w:val="28"/>
        </w:rPr>
      </w:pPr>
      <w:r>
        <w:rPr>
          <w:rFonts w:ascii="Times New Roman IRO" w:hAnsi="Times New Roman IRO"/>
          <w:sz w:val="28"/>
        </w:rPr>
        <w:tab/>
        <w:t>г) 4 турда</w:t>
      </w:r>
    </w:p>
    <w:p w:rsidR="00B54619" w:rsidRDefault="00B54619" w:rsidP="00B54619">
      <w:pPr>
        <w:jc w:val="both"/>
        <w:rPr>
          <w:rFonts w:ascii="Times New Roman IRO" w:hAnsi="Times New Roman IRO"/>
          <w:sz w:val="28"/>
        </w:rPr>
      </w:pPr>
      <w:r>
        <w:rPr>
          <w:rFonts w:ascii="Times New Roman IRO" w:hAnsi="Times New Roman IRO"/>
          <w:sz w:val="28"/>
        </w:rPr>
        <w:tab/>
        <w:t>д) 5 турда</w:t>
      </w:r>
    </w:p>
    <w:p w:rsidR="00B54619" w:rsidRDefault="00B54619" w:rsidP="00B54619">
      <w:pPr>
        <w:jc w:val="both"/>
        <w:rPr>
          <w:rFonts w:ascii="Times New Roman IRO" w:hAnsi="Times New Roman IRO"/>
          <w:sz w:val="28"/>
        </w:rPr>
      </w:pPr>
      <w:r>
        <w:rPr>
          <w:rFonts w:ascii="Times New Roman IRO" w:hAnsi="Times New Roman IRO"/>
          <w:sz w:val="28"/>
        </w:rPr>
        <w:t>15.Идишга қўйилаетган қиемни ҳарорати қандай бўлади?</w:t>
      </w:r>
    </w:p>
    <w:p w:rsidR="00B54619" w:rsidRDefault="00B54619" w:rsidP="00B54619">
      <w:pPr>
        <w:jc w:val="both"/>
        <w:rPr>
          <w:rFonts w:ascii="Times New Roman IRO" w:hAnsi="Times New Roman IRO"/>
          <w:sz w:val="28"/>
        </w:rPr>
      </w:pPr>
      <w:r>
        <w:rPr>
          <w:rFonts w:ascii="Times New Roman IRO" w:hAnsi="Times New Roman IRO"/>
          <w:sz w:val="28"/>
        </w:rPr>
        <w:tab/>
        <w:t>а) 80 - 85</w:t>
      </w:r>
      <w:r>
        <w:rPr>
          <w:rFonts w:ascii="Times New Roman IRO" w:hAnsi="Times New Roman IRO"/>
          <w:sz w:val="28"/>
          <w:vertAlign w:val="superscript"/>
        </w:rPr>
        <w:t>о</w:t>
      </w:r>
      <w:r>
        <w:rPr>
          <w:rFonts w:ascii="Times New Roman IRO" w:hAnsi="Times New Roman IRO"/>
          <w:sz w:val="28"/>
        </w:rPr>
        <w:t>С</w:t>
      </w:r>
    </w:p>
    <w:p w:rsidR="00B54619" w:rsidRDefault="00B54619" w:rsidP="00B54619">
      <w:pPr>
        <w:jc w:val="both"/>
        <w:rPr>
          <w:rFonts w:ascii="Times New Roman IRO" w:hAnsi="Times New Roman IRO"/>
          <w:sz w:val="28"/>
        </w:rPr>
      </w:pPr>
      <w:r>
        <w:rPr>
          <w:rFonts w:ascii="Times New Roman IRO" w:hAnsi="Times New Roman IRO"/>
          <w:sz w:val="28"/>
        </w:rPr>
        <w:tab/>
        <w:t>б) 60 - 70</w:t>
      </w:r>
      <w:r>
        <w:rPr>
          <w:rFonts w:ascii="Times New Roman IRO" w:hAnsi="Times New Roman IRO"/>
          <w:sz w:val="28"/>
          <w:vertAlign w:val="superscript"/>
        </w:rPr>
        <w:t>о</w:t>
      </w:r>
      <w:r>
        <w:rPr>
          <w:rFonts w:ascii="Times New Roman IRO" w:hAnsi="Times New Roman IRO"/>
          <w:sz w:val="28"/>
        </w:rPr>
        <w:t>С</w:t>
      </w:r>
    </w:p>
    <w:p w:rsidR="00B54619" w:rsidRDefault="00B54619" w:rsidP="00B54619">
      <w:pPr>
        <w:jc w:val="both"/>
        <w:rPr>
          <w:rFonts w:ascii="Times New Roman IRO" w:hAnsi="Times New Roman IRO"/>
          <w:sz w:val="28"/>
        </w:rPr>
      </w:pPr>
      <w:r>
        <w:rPr>
          <w:rFonts w:ascii="Times New Roman IRO" w:hAnsi="Times New Roman IRO"/>
          <w:sz w:val="28"/>
        </w:rPr>
        <w:tab/>
        <w:t>в) 50 - 60</w:t>
      </w:r>
      <w:r>
        <w:rPr>
          <w:rFonts w:ascii="Times New Roman IRO" w:hAnsi="Times New Roman IRO"/>
          <w:sz w:val="28"/>
          <w:vertAlign w:val="superscript"/>
        </w:rPr>
        <w:t>о</w:t>
      </w:r>
      <w:r>
        <w:rPr>
          <w:rFonts w:ascii="Times New Roman IRO" w:hAnsi="Times New Roman IRO"/>
          <w:sz w:val="28"/>
        </w:rPr>
        <w:t>С</w:t>
      </w:r>
    </w:p>
    <w:p w:rsidR="00B54619" w:rsidRDefault="00B54619" w:rsidP="00B54619">
      <w:pPr>
        <w:jc w:val="both"/>
        <w:rPr>
          <w:rFonts w:ascii="Times New Roman IRO" w:hAnsi="Times New Roman IRO"/>
          <w:sz w:val="28"/>
        </w:rPr>
      </w:pPr>
      <w:r>
        <w:rPr>
          <w:rFonts w:ascii="Times New Roman IRO" w:hAnsi="Times New Roman IRO"/>
          <w:sz w:val="28"/>
        </w:rPr>
        <w:tab/>
        <w:t>г) 85 - 95</w:t>
      </w:r>
      <w:r>
        <w:rPr>
          <w:rFonts w:ascii="Times New Roman IRO" w:hAnsi="Times New Roman IRO"/>
          <w:sz w:val="28"/>
          <w:vertAlign w:val="superscript"/>
        </w:rPr>
        <w:t>о</w:t>
      </w:r>
      <w:r>
        <w:rPr>
          <w:rFonts w:ascii="Times New Roman IRO" w:hAnsi="Times New Roman IRO"/>
          <w:sz w:val="28"/>
        </w:rPr>
        <w:t>С</w:t>
      </w:r>
    </w:p>
    <w:p w:rsidR="00B54619" w:rsidRDefault="00B54619" w:rsidP="00B54619">
      <w:pPr>
        <w:jc w:val="both"/>
        <w:rPr>
          <w:rFonts w:ascii="Times New Roman IRO" w:hAnsi="Times New Roman IRO"/>
          <w:sz w:val="28"/>
        </w:rPr>
      </w:pPr>
      <w:r>
        <w:rPr>
          <w:rFonts w:ascii="Times New Roman IRO" w:hAnsi="Times New Roman IRO"/>
          <w:sz w:val="28"/>
        </w:rPr>
        <w:tab/>
        <w:t>д) 100</w:t>
      </w:r>
      <w:r>
        <w:rPr>
          <w:rFonts w:ascii="Times New Roman IRO" w:hAnsi="Times New Roman IRO"/>
          <w:sz w:val="28"/>
          <w:vertAlign w:val="superscript"/>
        </w:rPr>
        <w:t>о</w:t>
      </w:r>
      <w:r>
        <w:rPr>
          <w:rFonts w:ascii="Times New Roman IRO" w:hAnsi="Times New Roman IRO"/>
          <w:sz w:val="28"/>
        </w:rPr>
        <w:t xml:space="preserve">С </w:t>
      </w:r>
    </w:p>
    <w:p w:rsidR="00B54619" w:rsidRDefault="00B54619" w:rsidP="00B54619">
      <w:pPr>
        <w:jc w:val="both"/>
        <w:rPr>
          <w:rFonts w:ascii="Times New Roman IRO" w:hAnsi="Times New Roman IRO"/>
          <w:sz w:val="28"/>
        </w:rPr>
      </w:pPr>
      <w:r>
        <w:rPr>
          <w:rFonts w:ascii="Times New Roman IRO" w:hAnsi="Times New Roman IRO"/>
          <w:sz w:val="28"/>
        </w:rPr>
        <w:t xml:space="preserve"> </w:t>
      </w:r>
    </w:p>
    <w:p w:rsidR="00B54619" w:rsidRDefault="00B54619" w:rsidP="00B54619">
      <w:pPr>
        <w:jc w:val="both"/>
        <w:rPr>
          <w:rFonts w:ascii="Times New Roman IRO" w:hAnsi="Times New Roman IRO"/>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30B"/>
    <w:multiLevelType w:val="singleLevel"/>
    <w:tmpl w:val="935A76E2"/>
    <w:lvl w:ilvl="0">
      <w:start w:val="1"/>
      <w:numFmt w:val="decimal"/>
      <w:lvlText w:val="%1."/>
      <w:legacy w:legacy="1" w:legacySpace="0" w:legacyIndent="283"/>
      <w:lvlJc w:val="left"/>
      <w:pPr>
        <w:ind w:left="283" w:hanging="283"/>
      </w:pPr>
    </w:lvl>
  </w:abstractNum>
  <w:abstractNum w:abstractNumId="1">
    <w:nsid w:val="0B4C07A1"/>
    <w:multiLevelType w:val="singleLevel"/>
    <w:tmpl w:val="935A76E2"/>
    <w:lvl w:ilvl="0">
      <w:start w:val="1"/>
      <w:numFmt w:val="decimal"/>
      <w:lvlText w:val="%1."/>
      <w:legacy w:legacy="1" w:legacySpace="0" w:legacyIndent="283"/>
      <w:lvlJc w:val="left"/>
      <w:pPr>
        <w:ind w:left="283" w:hanging="283"/>
      </w:pPr>
    </w:lvl>
  </w:abstractNum>
  <w:abstractNum w:abstractNumId="2">
    <w:nsid w:val="18E94DF2"/>
    <w:multiLevelType w:val="singleLevel"/>
    <w:tmpl w:val="935A76E2"/>
    <w:lvl w:ilvl="0">
      <w:start w:val="1"/>
      <w:numFmt w:val="decimal"/>
      <w:lvlText w:val="%1."/>
      <w:legacy w:legacy="1" w:legacySpace="0" w:legacyIndent="283"/>
      <w:lvlJc w:val="left"/>
      <w:pPr>
        <w:ind w:left="283" w:hanging="283"/>
      </w:pPr>
    </w:lvl>
  </w:abstractNum>
  <w:abstractNum w:abstractNumId="3">
    <w:nsid w:val="62797CAD"/>
    <w:multiLevelType w:val="singleLevel"/>
    <w:tmpl w:val="935A76E2"/>
    <w:lvl w:ilvl="0">
      <w:start w:val="1"/>
      <w:numFmt w:val="decimal"/>
      <w:lvlText w:val="%1."/>
      <w:legacy w:legacy="1" w:legacySpace="0" w:legacyIndent="283"/>
      <w:lvlJc w:val="left"/>
      <w:pPr>
        <w:ind w:left="283" w:hanging="283"/>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619"/>
    <w:rsid w:val="00B5461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61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54619"/>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B54619"/>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B54619"/>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B54619"/>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B54619"/>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B54619"/>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B54619"/>
    <w:pPr>
      <w:keepNext/>
      <w:jc w:val="right"/>
      <w:outlineLvl w:val="6"/>
    </w:pPr>
    <w:rPr>
      <w:rFonts w:ascii="Times New Roman IRO" w:hAnsi="Times New Roman IRO"/>
      <w:sz w:val="28"/>
    </w:rPr>
  </w:style>
  <w:style w:type="paragraph" w:styleId="8">
    <w:name w:val="heading 8"/>
    <w:basedOn w:val="a"/>
    <w:next w:val="a"/>
    <w:link w:val="80"/>
    <w:qFormat/>
    <w:rsid w:val="00B54619"/>
    <w:pPr>
      <w:keepNext/>
      <w:ind w:firstLine="851"/>
      <w:jc w:val="center"/>
      <w:outlineLvl w:val="7"/>
    </w:pPr>
    <w:rPr>
      <w:rFonts w:ascii="Times New Roman IRO" w:hAnsi="Times New Roman IRO"/>
      <w:sz w:val="32"/>
    </w:rPr>
  </w:style>
  <w:style w:type="paragraph" w:styleId="9">
    <w:name w:val="heading 9"/>
    <w:basedOn w:val="a"/>
    <w:next w:val="a"/>
    <w:link w:val="90"/>
    <w:qFormat/>
    <w:rsid w:val="00B54619"/>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4619"/>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B54619"/>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B54619"/>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B54619"/>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B54619"/>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B54619"/>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B54619"/>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B54619"/>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B54619"/>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B54619"/>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B54619"/>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B54619"/>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B54619"/>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B54619"/>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B54619"/>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B54619"/>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B54619"/>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B54619"/>
    <w:pPr>
      <w:jc w:val="center"/>
    </w:pPr>
    <w:rPr>
      <w:rFonts w:ascii="Times New Roman IRO" w:hAnsi="Times New Roman IRO"/>
      <w:b/>
      <w:bCs/>
      <w:sz w:val="28"/>
    </w:rPr>
  </w:style>
  <w:style w:type="character" w:customStyle="1" w:styleId="32">
    <w:name w:val="Основной текст 3 Знак"/>
    <w:basedOn w:val="a0"/>
    <w:link w:val="31"/>
    <w:semiHidden/>
    <w:rsid w:val="00B54619"/>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B54619"/>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B54619"/>
    <w:rPr>
      <w:rFonts w:ascii="Times New Roman IRO" w:eastAsia="Times New Roman" w:hAnsi="Times New Roman IRO" w:cs="Times New Roman"/>
      <w:bCs/>
      <w:sz w:val="28"/>
      <w:szCs w:val="24"/>
      <w:lang w:val="ru-RU" w:eastAsia="ru-RU"/>
    </w:rPr>
  </w:style>
  <w:style w:type="paragraph" w:styleId="a7">
    <w:name w:val="Title"/>
    <w:basedOn w:val="a"/>
    <w:link w:val="a8"/>
    <w:qFormat/>
    <w:rsid w:val="00B54619"/>
    <w:pPr>
      <w:jc w:val="center"/>
    </w:pPr>
    <w:rPr>
      <w:rFonts w:ascii="Times New Roman IRO" w:hAnsi="Times New Roman IRO"/>
      <w:sz w:val="28"/>
    </w:rPr>
  </w:style>
  <w:style w:type="character" w:customStyle="1" w:styleId="a8">
    <w:name w:val="Название Знак"/>
    <w:basedOn w:val="a0"/>
    <w:link w:val="a7"/>
    <w:rsid w:val="00B54619"/>
    <w:rPr>
      <w:rFonts w:ascii="Times New Roman IRO" w:eastAsia="Times New Roman" w:hAnsi="Times New Roman IRO" w:cs="Times New Roman"/>
      <w:sz w:val="28"/>
      <w:szCs w:val="24"/>
      <w:lang w:val="ru-RU" w:eastAsia="ru-RU"/>
    </w:rPr>
  </w:style>
  <w:style w:type="paragraph" w:styleId="a9">
    <w:name w:val="footer"/>
    <w:basedOn w:val="a"/>
    <w:link w:val="aa"/>
    <w:semiHidden/>
    <w:rsid w:val="00B54619"/>
    <w:pPr>
      <w:tabs>
        <w:tab w:val="center" w:pos="4677"/>
        <w:tab w:val="right" w:pos="9355"/>
      </w:tabs>
    </w:pPr>
  </w:style>
  <w:style w:type="character" w:customStyle="1" w:styleId="aa">
    <w:name w:val="Нижний колонтитул Знак"/>
    <w:basedOn w:val="a0"/>
    <w:link w:val="a9"/>
    <w:semiHidden/>
    <w:rsid w:val="00B54619"/>
    <w:rPr>
      <w:rFonts w:ascii="Times New Roman" w:eastAsia="Times New Roman" w:hAnsi="Times New Roman" w:cs="Times New Roman"/>
      <w:sz w:val="24"/>
      <w:szCs w:val="24"/>
      <w:lang w:val="ru-RU" w:eastAsia="ru-RU"/>
    </w:rPr>
  </w:style>
  <w:style w:type="character" w:styleId="ab">
    <w:name w:val="page number"/>
    <w:basedOn w:val="a0"/>
    <w:semiHidden/>
    <w:rsid w:val="00B546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61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54619"/>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B54619"/>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B54619"/>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B54619"/>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B54619"/>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B54619"/>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B54619"/>
    <w:pPr>
      <w:keepNext/>
      <w:jc w:val="right"/>
      <w:outlineLvl w:val="6"/>
    </w:pPr>
    <w:rPr>
      <w:rFonts w:ascii="Times New Roman IRO" w:hAnsi="Times New Roman IRO"/>
      <w:sz w:val="28"/>
    </w:rPr>
  </w:style>
  <w:style w:type="paragraph" w:styleId="8">
    <w:name w:val="heading 8"/>
    <w:basedOn w:val="a"/>
    <w:next w:val="a"/>
    <w:link w:val="80"/>
    <w:qFormat/>
    <w:rsid w:val="00B54619"/>
    <w:pPr>
      <w:keepNext/>
      <w:ind w:firstLine="851"/>
      <w:jc w:val="center"/>
      <w:outlineLvl w:val="7"/>
    </w:pPr>
    <w:rPr>
      <w:rFonts w:ascii="Times New Roman IRO" w:hAnsi="Times New Roman IRO"/>
      <w:sz w:val="32"/>
    </w:rPr>
  </w:style>
  <w:style w:type="paragraph" w:styleId="9">
    <w:name w:val="heading 9"/>
    <w:basedOn w:val="a"/>
    <w:next w:val="a"/>
    <w:link w:val="90"/>
    <w:qFormat/>
    <w:rsid w:val="00B54619"/>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4619"/>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B54619"/>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B54619"/>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B54619"/>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B54619"/>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B54619"/>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B54619"/>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B54619"/>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B54619"/>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B54619"/>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B54619"/>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B54619"/>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B54619"/>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B54619"/>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B54619"/>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B54619"/>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B54619"/>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B54619"/>
    <w:pPr>
      <w:jc w:val="center"/>
    </w:pPr>
    <w:rPr>
      <w:rFonts w:ascii="Times New Roman IRO" w:hAnsi="Times New Roman IRO"/>
      <w:b/>
      <w:bCs/>
      <w:sz w:val="28"/>
    </w:rPr>
  </w:style>
  <w:style w:type="character" w:customStyle="1" w:styleId="32">
    <w:name w:val="Основной текст 3 Знак"/>
    <w:basedOn w:val="a0"/>
    <w:link w:val="31"/>
    <w:semiHidden/>
    <w:rsid w:val="00B54619"/>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B54619"/>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B54619"/>
    <w:rPr>
      <w:rFonts w:ascii="Times New Roman IRO" w:eastAsia="Times New Roman" w:hAnsi="Times New Roman IRO" w:cs="Times New Roman"/>
      <w:bCs/>
      <w:sz w:val="28"/>
      <w:szCs w:val="24"/>
      <w:lang w:val="ru-RU" w:eastAsia="ru-RU"/>
    </w:rPr>
  </w:style>
  <w:style w:type="paragraph" w:styleId="a7">
    <w:name w:val="Title"/>
    <w:basedOn w:val="a"/>
    <w:link w:val="a8"/>
    <w:qFormat/>
    <w:rsid w:val="00B54619"/>
    <w:pPr>
      <w:jc w:val="center"/>
    </w:pPr>
    <w:rPr>
      <w:rFonts w:ascii="Times New Roman IRO" w:hAnsi="Times New Roman IRO"/>
      <w:sz w:val="28"/>
    </w:rPr>
  </w:style>
  <w:style w:type="character" w:customStyle="1" w:styleId="a8">
    <w:name w:val="Название Знак"/>
    <w:basedOn w:val="a0"/>
    <w:link w:val="a7"/>
    <w:rsid w:val="00B54619"/>
    <w:rPr>
      <w:rFonts w:ascii="Times New Roman IRO" w:eastAsia="Times New Roman" w:hAnsi="Times New Roman IRO" w:cs="Times New Roman"/>
      <w:sz w:val="28"/>
      <w:szCs w:val="24"/>
      <w:lang w:val="ru-RU" w:eastAsia="ru-RU"/>
    </w:rPr>
  </w:style>
  <w:style w:type="paragraph" w:styleId="a9">
    <w:name w:val="footer"/>
    <w:basedOn w:val="a"/>
    <w:link w:val="aa"/>
    <w:semiHidden/>
    <w:rsid w:val="00B54619"/>
    <w:pPr>
      <w:tabs>
        <w:tab w:val="center" w:pos="4677"/>
        <w:tab w:val="right" w:pos="9355"/>
      </w:tabs>
    </w:pPr>
  </w:style>
  <w:style w:type="character" w:customStyle="1" w:styleId="aa">
    <w:name w:val="Нижний колонтитул Знак"/>
    <w:basedOn w:val="a0"/>
    <w:link w:val="a9"/>
    <w:semiHidden/>
    <w:rsid w:val="00B54619"/>
    <w:rPr>
      <w:rFonts w:ascii="Times New Roman" w:eastAsia="Times New Roman" w:hAnsi="Times New Roman" w:cs="Times New Roman"/>
      <w:sz w:val="24"/>
      <w:szCs w:val="24"/>
      <w:lang w:val="ru-RU" w:eastAsia="ru-RU"/>
    </w:rPr>
  </w:style>
  <w:style w:type="character" w:styleId="ab">
    <w:name w:val="page number"/>
    <w:basedOn w:val="a0"/>
    <w:semiHidden/>
    <w:rsid w:val="00B54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3879</Words>
  <Characters>22114</Characters>
  <Application>Microsoft Office Word</Application>
  <DocSecurity>0</DocSecurity>
  <Lines>184</Lines>
  <Paragraphs>51</Paragraphs>
  <ScaleCrop>false</ScaleCrop>
  <Company>Home</Company>
  <LinksUpToDate>false</LinksUpToDate>
  <CharactersWithSpaces>25942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2012-11-08T09:12:00Z</dcterms:created>
  <dcterms:modified xsi:type="dcterms:W3CDTF">2012-11-08T09:12:00Z</dcterms:modified>
</cp:coreProperties>
</file>